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3C9AC" w14:textId="3ADDF94F" w:rsidR="0037593B" w:rsidRPr="00243B51" w:rsidRDefault="0037593B" w:rsidP="0037593B">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Pr>
          <w:rFonts w:ascii="Arial" w:hAnsi="Arial" w:cs="Arial"/>
          <w:b/>
          <w:sz w:val="22"/>
          <w:szCs w:val="24"/>
        </w:rPr>
        <w:t>10</w:t>
      </w:r>
      <w:r>
        <w:rPr>
          <w:rFonts w:ascii="Arial" w:hAnsi="Arial" w:cs="Arial"/>
          <w:b/>
          <w:sz w:val="22"/>
          <w:szCs w:val="24"/>
          <w:lang w:eastAsia="zh-CN"/>
        </w:rPr>
        <w:t>7</w:t>
      </w:r>
      <w:r>
        <w:rPr>
          <w:rFonts w:ascii="Arial" w:hAnsi="Arial" w:cs="Arial"/>
          <w:b/>
          <w:sz w:val="22"/>
          <w:szCs w:val="24"/>
        </w:rPr>
        <w:t>-</w:t>
      </w:r>
      <w:r w:rsidR="00496248">
        <w:rPr>
          <w:rFonts w:ascii="Arial" w:hAnsi="Arial" w:cs="Arial"/>
          <w:b/>
          <w:sz w:val="22"/>
          <w:szCs w:val="24"/>
        </w:rPr>
        <w:t>bis-</w:t>
      </w:r>
      <w:r>
        <w:rPr>
          <w:rFonts w:ascii="Arial" w:hAnsi="Arial" w:cs="Arial"/>
          <w:b/>
          <w:sz w:val="22"/>
          <w:szCs w:val="24"/>
        </w:rPr>
        <w:t>e</w:t>
      </w:r>
      <w:r w:rsidRPr="00243B51">
        <w:rPr>
          <w:rFonts w:ascii="Arial" w:hAnsi="Arial" w:cs="Arial"/>
          <w:b/>
          <w:sz w:val="22"/>
          <w:szCs w:val="24"/>
        </w:rPr>
        <w:tab/>
      </w:r>
      <w:r w:rsidRPr="00542458">
        <w:rPr>
          <w:rFonts w:ascii="Arial" w:hAnsi="Arial" w:cs="Arial"/>
          <w:b/>
          <w:sz w:val="22"/>
          <w:szCs w:val="24"/>
        </w:rPr>
        <w:t>R1-</w:t>
      </w:r>
      <w:r w:rsidR="00BD3854" w:rsidRPr="00BD3854">
        <w:rPr>
          <w:rFonts w:ascii="Arial" w:hAnsi="Arial" w:cs="Arial"/>
          <w:b/>
          <w:sz w:val="22"/>
          <w:szCs w:val="24"/>
        </w:rPr>
        <w:t>2200299</w:t>
      </w:r>
    </w:p>
    <w:p w14:paraId="1A0CB4C3" w14:textId="27E8C334" w:rsidR="0037593B" w:rsidRPr="0081465B" w:rsidRDefault="0037593B" w:rsidP="0037593B">
      <w:pPr>
        <w:pStyle w:val="Footer"/>
        <w:jc w:val="both"/>
        <w:rPr>
          <w:bCs/>
          <w:i w:val="0"/>
          <w:sz w:val="22"/>
        </w:rPr>
      </w:pPr>
      <w:r>
        <w:rPr>
          <w:rFonts w:cs="Arial"/>
          <w:i w:val="0"/>
          <w:sz w:val="22"/>
          <w:szCs w:val="24"/>
        </w:rPr>
        <w:t xml:space="preserve">e-Meeting, </w:t>
      </w:r>
      <w:r w:rsidR="00AF0DC8">
        <w:rPr>
          <w:rFonts w:cs="Arial"/>
          <w:i w:val="0"/>
          <w:sz w:val="22"/>
          <w:szCs w:val="24"/>
        </w:rPr>
        <w:t>January</w:t>
      </w:r>
      <w:r w:rsidRPr="00A42435">
        <w:rPr>
          <w:rFonts w:cs="Arial"/>
          <w:i w:val="0"/>
          <w:sz w:val="22"/>
          <w:szCs w:val="24"/>
        </w:rPr>
        <w:t xml:space="preserve"> </w:t>
      </w:r>
      <w:r>
        <w:rPr>
          <w:rFonts w:cs="Arial"/>
          <w:i w:val="0"/>
          <w:sz w:val="22"/>
          <w:szCs w:val="24"/>
        </w:rPr>
        <w:t>1</w:t>
      </w:r>
      <w:r w:rsidR="00AF0DC8">
        <w:rPr>
          <w:rFonts w:cs="Arial"/>
          <w:i w:val="0"/>
          <w:sz w:val="22"/>
          <w:szCs w:val="24"/>
        </w:rPr>
        <w:t>7</w:t>
      </w:r>
      <w:r w:rsidRPr="005152B9">
        <w:rPr>
          <w:rFonts w:cs="Arial"/>
          <w:i w:val="0"/>
          <w:sz w:val="22"/>
          <w:szCs w:val="24"/>
          <w:vertAlign w:val="superscript"/>
        </w:rPr>
        <w:t>th</w:t>
      </w:r>
      <w:r w:rsidRPr="00A42435">
        <w:rPr>
          <w:rFonts w:cs="Arial"/>
          <w:i w:val="0"/>
          <w:sz w:val="22"/>
          <w:szCs w:val="24"/>
        </w:rPr>
        <w:t xml:space="preserve"> –</w:t>
      </w:r>
      <w:r>
        <w:rPr>
          <w:rFonts w:cs="Arial"/>
          <w:i w:val="0"/>
          <w:sz w:val="22"/>
          <w:szCs w:val="24"/>
        </w:rPr>
        <w:t xml:space="preserve"> </w:t>
      </w:r>
      <w:r w:rsidR="00AF0DC8">
        <w:rPr>
          <w:rFonts w:cs="Arial"/>
          <w:i w:val="0"/>
          <w:sz w:val="22"/>
          <w:szCs w:val="24"/>
        </w:rPr>
        <w:t>25</w:t>
      </w:r>
      <w:r w:rsidRPr="00A42435">
        <w:rPr>
          <w:rFonts w:cs="Arial"/>
          <w:i w:val="0"/>
          <w:sz w:val="22"/>
          <w:szCs w:val="24"/>
          <w:vertAlign w:val="superscript"/>
        </w:rPr>
        <w:t>th</w:t>
      </w:r>
      <w:r w:rsidRPr="00A42435">
        <w:rPr>
          <w:rFonts w:cs="Arial"/>
          <w:i w:val="0"/>
          <w:sz w:val="22"/>
          <w:szCs w:val="24"/>
        </w:rPr>
        <w:t>, 202</w:t>
      </w:r>
      <w:r w:rsidR="00AF0DC8">
        <w:rPr>
          <w:rFonts w:cs="Arial"/>
          <w:i w:val="0"/>
          <w:sz w:val="22"/>
          <w:szCs w:val="24"/>
        </w:rPr>
        <w:t>2</w:t>
      </w:r>
    </w:p>
    <w:p w14:paraId="3A0CB384" w14:textId="52228876" w:rsidR="00BC335A" w:rsidRPr="00F85496" w:rsidRDefault="00BC335A" w:rsidP="00184658">
      <w:pPr>
        <w:pStyle w:val="Footer"/>
        <w:jc w:val="both"/>
        <w:rPr>
          <w:rFonts w:cs="Arial"/>
          <w:i w:val="0"/>
          <w:sz w:val="24"/>
          <w:szCs w:val="24"/>
        </w:rPr>
      </w:pPr>
    </w:p>
    <w:p w14:paraId="00A480DC" w14:textId="2CA5B1A6"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B0FBC">
        <w:rPr>
          <w:rFonts w:ascii="Arial" w:hAnsi="Arial"/>
          <w:sz w:val="22"/>
        </w:rPr>
        <w:t>8.7.1.</w:t>
      </w:r>
      <w:r w:rsidR="00C30FB1">
        <w:rPr>
          <w:rFonts w:ascii="Arial" w:hAnsi="Arial"/>
          <w:sz w:val="22"/>
        </w:rPr>
        <w:t>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6E945492"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120ED7" w:rsidRPr="00120ED7">
        <w:rPr>
          <w:rFonts w:ascii="Arial" w:hAnsi="Arial"/>
          <w:sz w:val="22"/>
        </w:rPr>
        <w:t>TRS</w:t>
      </w:r>
      <w:r w:rsidR="00E20171">
        <w:rPr>
          <w:rFonts w:ascii="Arial" w:hAnsi="Arial"/>
          <w:sz w:val="22"/>
        </w:rPr>
        <w:t xml:space="preserve"> and </w:t>
      </w:r>
      <w:r w:rsidR="00120ED7" w:rsidRPr="00120ED7">
        <w:rPr>
          <w:rFonts w:ascii="Arial" w:hAnsi="Arial"/>
          <w:sz w:val="22"/>
        </w:rPr>
        <w:t>CSI-RS for idle</w:t>
      </w:r>
      <w:r w:rsidR="00E20171">
        <w:rPr>
          <w:rFonts w:ascii="Arial" w:hAnsi="Arial"/>
          <w:sz w:val="22"/>
        </w:rPr>
        <w:t xml:space="preserve"> and </w:t>
      </w:r>
      <w:r w:rsidR="00120ED7" w:rsidRPr="00120ED7">
        <w:rPr>
          <w:rFonts w:ascii="Arial" w:hAnsi="Arial"/>
          <w:sz w:val="22"/>
        </w:rPr>
        <w:t>inactive UE power saving</w:t>
      </w:r>
      <w:r w:rsidR="00120ED7">
        <w:rPr>
          <w:rFonts w:ascii="Arial" w:hAnsi="Arial"/>
          <w:sz w:val="22"/>
        </w:rPr>
        <w:t xml:space="preserve"> </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7426E07" w:rsidR="00643736" w:rsidRDefault="00B524B6" w:rsidP="00D66E08">
      <w:pPr>
        <w:pStyle w:val="Heading1"/>
        <w:rPr>
          <w:lang w:val="en-US"/>
        </w:rPr>
      </w:pPr>
      <w:r w:rsidRPr="00F85496">
        <w:rPr>
          <w:lang w:val="en-US"/>
        </w:rPr>
        <w:t>Introduction</w:t>
      </w:r>
    </w:p>
    <w:p w14:paraId="53EAED0B" w14:textId="5F51E2B0" w:rsidR="001E1D15" w:rsidRPr="0012134A" w:rsidRDefault="00BB03EC" w:rsidP="00A94B23">
      <w:r w:rsidRPr="0012134A">
        <w:t xml:space="preserve">In </w:t>
      </w:r>
      <w:r w:rsidR="007D4653">
        <w:t xml:space="preserve">the </w:t>
      </w:r>
      <w:r w:rsidRPr="0012134A">
        <w:t>RAN #88e</w:t>
      </w:r>
      <w:r w:rsidR="007D4653" w:rsidRPr="007D4653">
        <w:t xml:space="preserve"> </w:t>
      </w:r>
      <w:r w:rsidR="007D4653" w:rsidRPr="0012134A">
        <w:t>meeting</w:t>
      </w:r>
      <w:r w:rsidRPr="0012134A">
        <w:t xml:space="preserve">, </w:t>
      </w:r>
      <w:r>
        <w:t xml:space="preserve">Rel-17 power saving enhancements WID </w:t>
      </w:r>
      <w:r w:rsidR="006F07BC">
        <w:t xml:space="preserve">has </w:t>
      </w:r>
      <w:r>
        <w:t xml:space="preserve">identified potential </w:t>
      </w:r>
      <w:r w:rsidR="00DE203E">
        <w:t xml:space="preserve">TRS/CSI-RS occasions </w:t>
      </w:r>
      <w:r>
        <w:t xml:space="preserve">as one of the major areas for RAN1 work </w:t>
      </w:r>
      <w:r>
        <w:fldChar w:fldCharType="begin"/>
      </w:r>
      <w:r>
        <w:instrText xml:space="preserve"> REF _Ref21085748 \r \h </w:instrText>
      </w:r>
      <w:r>
        <w:fldChar w:fldCharType="separate"/>
      </w:r>
      <w:r w:rsidR="0041724A">
        <w:t>[1]</w:t>
      </w:r>
      <w:r>
        <w:fldChar w:fldCharType="end"/>
      </w:r>
      <w:r>
        <w:t>.</w:t>
      </w:r>
    </w:p>
    <w:tbl>
      <w:tblPr>
        <w:tblStyle w:val="TableGrid"/>
        <w:tblW w:w="0" w:type="auto"/>
        <w:tblLook w:val="04A0" w:firstRow="1" w:lastRow="0" w:firstColumn="1" w:lastColumn="0" w:noHBand="0" w:noVBand="1"/>
      </w:tblPr>
      <w:tblGrid>
        <w:gridCol w:w="9962"/>
      </w:tblGrid>
      <w:tr w:rsidR="008818B1" w14:paraId="1DF99240" w14:textId="77777777" w:rsidTr="008818B1">
        <w:tc>
          <w:tcPr>
            <w:tcW w:w="9962" w:type="dxa"/>
          </w:tcPr>
          <w:p w14:paraId="0A6C5448" w14:textId="77777777" w:rsidR="008818B1" w:rsidRPr="0008634D" w:rsidRDefault="008818B1" w:rsidP="007C07CB">
            <w:pPr>
              <w:numPr>
                <w:ilvl w:val="0"/>
                <w:numId w:val="8"/>
              </w:numPr>
              <w:adjustRightInd/>
              <w:spacing w:before="0" w:after="0"/>
              <w:textAlignment w:val="auto"/>
            </w:pPr>
            <w:r>
              <w:t>Spe</w:t>
            </w:r>
            <w:r w:rsidRPr="0008634D">
              <w:t>cify enhancements for idle/inactive-mode UE power saving, considering system performance aspects [RAN2, RAN1]</w:t>
            </w:r>
          </w:p>
          <w:p w14:paraId="428FE992" w14:textId="2FCFA3F4" w:rsidR="008818B1" w:rsidRPr="0008634D" w:rsidRDefault="00217B99" w:rsidP="007C07CB">
            <w:pPr>
              <w:spacing w:before="0" w:after="0"/>
            </w:pPr>
            <w:r>
              <w:t>…</w:t>
            </w:r>
          </w:p>
          <w:p w14:paraId="26005218" w14:textId="77777777" w:rsidR="008818B1" w:rsidRPr="0008634D" w:rsidRDefault="008818B1" w:rsidP="007C07CB">
            <w:pPr>
              <w:numPr>
                <w:ilvl w:val="1"/>
                <w:numId w:val="10"/>
              </w:numPr>
              <w:adjustRightInd/>
              <w:spacing w:before="0" w:after="0"/>
              <w:textAlignment w:val="auto"/>
            </w:pPr>
            <w:r w:rsidRPr="0008634D">
              <w:t>Specify means to provide potential TRS/CSI-RS occasion(s) available in connected mode to idle/inactive-mode UEs, minimizing system overhead impact [RAN1]</w:t>
            </w:r>
          </w:p>
          <w:p w14:paraId="755A2434" w14:textId="77777777" w:rsidR="008818B1" w:rsidRPr="0008634D" w:rsidRDefault="008818B1" w:rsidP="007C07CB">
            <w:pPr>
              <w:numPr>
                <w:ilvl w:val="0"/>
                <w:numId w:val="9"/>
              </w:numPr>
              <w:spacing w:before="0" w:after="0"/>
            </w:pPr>
            <w:r w:rsidRPr="0008634D">
              <w:t xml:space="preserve">NOTE: Always-on TRS/CSI-RS transmission by </w:t>
            </w:r>
            <w:proofErr w:type="spellStart"/>
            <w:r w:rsidRPr="0008634D">
              <w:t>gNodeB</w:t>
            </w:r>
            <w:proofErr w:type="spellEnd"/>
            <w:r w:rsidRPr="0008634D">
              <w:t xml:space="preserve"> is not required</w:t>
            </w:r>
          </w:p>
          <w:p w14:paraId="75DC42BF" w14:textId="13BC5919" w:rsidR="008818B1" w:rsidRDefault="00217B99" w:rsidP="007C07CB">
            <w:pPr>
              <w:adjustRightInd/>
              <w:spacing w:before="0" w:after="0"/>
              <w:textAlignment w:val="auto"/>
            </w:pPr>
            <w:r>
              <w:t>…</w:t>
            </w:r>
          </w:p>
        </w:tc>
      </w:tr>
    </w:tbl>
    <w:p w14:paraId="176E1342" w14:textId="0E69D265" w:rsidR="00835B91" w:rsidRPr="0055341F" w:rsidRDefault="00835B91" w:rsidP="000D0305">
      <w:pPr>
        <w:spacing w:before="120"/>
      </w:pPr>
      <w:r w:rsidRPr="00F85496">
        <w:t xml:space="preserve">In this contribution, </w:t>
      </w:r>
      <w:r>
        <w:t xml:space="preserve">we will </w:t>
      </w:r>
      <w:r w:rsidR="00367729">
        <w:t>discuss</w:t>
      </w:r>
      <w:r w:rsidR="00D153B7">
        <w:t xml:space="preserve"> remaining issues for</w:t>
      </w:r>
      <w:r>
        <w:t xml:space="preserve"> TRS for </w:t>
      </w:r>
      <w:r w:rsidR="00D22AAC">
        <w:t xml:space="preserve">Rel-17 </w:t>
      </w:r>
      <w:r>
        <w:t>idle/inactive UE</w:t>
      </w:r>
      <w:r w:rsidR="00866A37">
        <w:t xml:space="preserve"> power saving</w:t>
      </w:r>
      <w:r w:rsidR="00393F6A">
        <w:t xml:space="preserve"> enhancements</w:t>
      </w:r>
      <w:r>
        <w:t>.</w:t>
      </w:r>
    </w:p>
    <w:p w14:paraId="273EE33A" w14:textId="758708FA" w:rsidR="00ED6EE4" w:rsidRDefault="003A0942" w:rsidP="00ED6EE4">
      <w:pPr>
        <w:pStyle w:val="Heading1"/>
        <w:rPr>
          <w:lang w:val="en-US"/>
        </w:rPr>
      </w:pPr>
      <w:r>
        <w:rPr>
          <w:lang w:val="en-US"/>
        </w:rPr>
        <w:t>Idle/</w:t>
      </w:r>
      <w:r w:rsidR="00F830F3">
        <w:rPr>
          <w:lang w:val="en-US"/>
        </w:rPr>
        <w:t>I</w:t>
      </w:r>
      <w:r>
        <w:rPr>
          <w:lang w:val="en-US"/>
        </w:rPr>
        <w:t xml:space="preserve">nactive </w:t>
      </w:r>
      <w:r w:rsidR="00ED6EE4" w:rsidRPr="00B63717">
        <w:rPr>
          <w:lang w:val="en-US"/>
        </w:rPr>
        <w:t>T</w:t>
      </w:r>
      <w:r w:rsidR="00ED6EE4" w:rsidRPr="009E7B24">
        <w:rPr>
          <w:lang w:val="en-US"/>
        </w:rPr>
        <w:t>RS</w:t>
      </w:r>
      <w:r>
        <w:rPr>
          <w:lang w:val="en-US"/>
        </w:rPr>
        <w:t xml:space="preserve"> </w:t>
      </w:r>
      <w:r w:rsidR="00F830F3">
        <w:rPr>
          <w:lang w:val="en-US"/>
        </w:rPr>
        <w:t>D</w:t>
      </w:r>
      <w:r>
        <w:rPr>
          <w:lang w:val="en-US"/>
        </w:rPr>
        <w:t>esign</w:t>
      </w:r>
    </w:p>
    <w:p w14:paraId="347F7381" w14:textId="276EAC66" w:rsidR="003835D7" w:rsidRDefault="00B70964" w:rsidP="00F562EF">
      <w:r>
        <w:t xml:space="preserve">Rel-17 </w:t>
      </w:r>
      <w:r w:rsidR="002461E1">
        <w:t xml:space="preserve">assumption is </w:t>
      </w:r>
      <w:r w:rsidR="00AF6FD1">
        <w:t xml:space="preserve">the </w:t>
      </w:r>
      <w:r>
        <w:t xml:space="preserve">idle and inactive mode TRS </w:t>
      </w:r>
      <w:r w:rsidR="00590A26">
        <w:t xml:space="preserve">(iTRS) </w:t>
      </w:r>
      <w:r>
        <w:t xml:space="preserve">is not a </w:t>
      </w:r>
      <w:r w:rsidR="00254D1C">
        <w:t xml:space="preserve">dedicated </w:t>
      </w:r>
      <w:r w:rsidR="002461E1">
        <w:t>resource configured for idle and inactive mode UEs</w:t>
      </w:r>
      <w:r w:rsidR="003F0247">
        <w:t>.</w:t>
      </w:r>
      <w:r w:rsidR="002461E1">
        <w:t xml:space="preserve"> Instead, network configures the TRS used by the connected mode UEs to idle and inactive UEs</w:t>
      </w:r>
      <w:r w:rsidR="007D309A">
        <w:t xml:space="preserve"> to facilitate the tracking loop update</w:t>
      </w:r>
      <w:r w:rsidR="002461E1">
        <w:t>.</w:t>
      </w:r>
      <w:r w:rsidR="00B57A66">
        <w:t xml:space="preserve"> Only periodic TRS </w:t>
      </w:r>
      <w:r w:rsidR="000659D4">
        <w:t>is to</w:t>
      </w:r>
      <w:r w:rsidR="00B57A66">
        <w:t xml:space="preserve"> be configured </w:t>
      </w:r>
      <w:r w:rsidR="00B45D3C">
        <w:t>for</w:t>
      </w:r>
      <w:r w:rsidR="00B57A66">
        <w:t xml:space="preserve"> idle and inactive mode UEs. Power saving gain is due to the increased opportunities for tracking loop update which leads to longer deep sleep time</w:t>
      </w:r>
      <w:r w:rsidR="009B41E2">
        <w:t xml:space="preserve">. </w:t>
      </w:r>
      <w:r w:rsidR="00330CB7" w:rsidRPr="00330CB7">
        <w:t>SIB signaling provides the configuration of the TRS and L1 singling indicate</w:t>
      </w:r>
      <w:r w:rsidR="007505DD">
        <w:t>s</w:t>
      </w:r>
      <w:r w:rsidR="00330CB7" w:rsidRPr="00330CB7">
        <w:t xml:space="preserve"> whether </w:t>
      </w:r>
      <w:r w:rsidR="00C73F0D">
        <w:t xml:space="preserve">the </w:t>
      </w:r>
      <w:r w:rsidR="00330CB7" w:rsidRPr="00330CB7">
        <w:t>TRS is transmitted on configured occasions</w:t>
      </w:r>
      <w:r w:rsidR="0045334C">
        <w:t xml:space="preserve">. </w:t>
      </w:r>
      <w:r w:rsidR="007257C3" w:rsidRPr="007257C3">
        <w:t>Before UE receives the</w:t>
      </w:r>
      <w:r w:rsidR="007257C3">
        <w:t xml:space="preserve"> TRS availability</w:t>
      </w:r>
      <w:r w:rsidR="007257C3" w:rsidRPr="007257C3">
        <w:t xml:space="preserve"> indication, it </w:t>
      </w:r>
      <w:r w:rsidR="007257C3">
        <w:t xml:space="preserve">does not </w:t>
      </w:r>
      <w:r w:rsidR="007257C3" w:rsidRPr="007257C3">
        <w:t xml:space="preserve">assume </w:t>
      </w:r>
      <w:r w:rsidR="007257C3">
        <w:t xml:space="preserve">the configured </w:t>
      </w:r>
      <w:r w:rsidR="007257C3" w:rsidRPr="007257C3">
        <w:t>TRS is transmitted</w:t>
      </w:r>
      <w:r w:rsidR="007257C3">
        <w:t xml:space="preserve"> so that </w:t>
      </w:r>
      <w:r w:rsidR="007257C3" w:rsidRPr="007257C3">
        <w:t xml:space="preserve">no blind detection </w:t>
      </w:r>
      <w:r w:rsidR="007257C3">
        <w:t xml:space="preserve">of </w:t>
      </w:r>
      <w:r w:rsidR="00D76E09">
        <w:t xml:space="preserve">the TRS </w:t>
      </w:r>
      <w:r w:rsidR="007257C3" w:rsidRPr="007257C3">
        <w:t>is required</w:t>
      </w:r>
      <w:r w:rsidR="00D76E09">
        <w:t xml:space="preserve"> to be implemented by UE.</w:t>
      </w:r>
      <w:r w:rsidR="003835D7">
        <w:t xml:space="preserve"> </w:t>
      </w:r>
      <w:r w:rsidR="00433F4B">
        <w:t xml:space="preserve">The </w:t>
      </w:r>
      <w:r w:rsidR="003835D7" w:rsidRPr="00433F4B">
        <w:t xml:space="preserve">TRS is </w:t>
      </w:r>
      <w:proofErr w:type="spellStart"/>
      <w:r w:rsidR="003835D7" w:rsidRPr="00433F4B">
        <w:t>QCL’ed</w:t>
      </w:r>
      <w:proofErr w:type="spellEnd"/>
      <w:r w:rsidR="003835D7" w:rsidRPr="00433F4B">
        <w:t xml:space="preserve"> with a transmitted SSB</w:t>
      </w:r>
      <w:r w:rsidR="00186CC1">
        <w:t xml:space="preserve"> in </w:t>
      </w:r>
      <w:r w:rsidR="00B77FBA" w:rsidRPr="00B77FBA">
        <w:t>‘typeC’ and</w:t>
      </w:r>
      <w:r w:rsidR="00096109">
        <w:t xml:space="preserve"> </w:t>
      </w:r>
      <w:r w:rsidR="00B77FBA" w:rsidRPr="00B77FBA">
        <w:t xml:space="preserve">when applicable, </w:t>
      </w:r>
      <w:r w:rsidR="004A1C6C">
        <w:t xml:space="preserve">in </w:t>
      </w:r>
      <w:r w:rsidR="00B77FBA" w:rsidRPr="00B77FBA">
        <w:t>‘typeD’</w:t>
      </w:r>
      <w:r w:rsidR="00474DD9">
        <w:t xml:space="preserve">. </w:t>
      </w:r>
      <w:r w:rsidR="003835D7" w:rsidRPr="00433F4B">
        <w:t xml:space="preserve">SCS of </w:t>
      </w:r>
      <w:r w:rsidR="009107FC">
        <w:t xml:space="preserve">the </w:t>
      </w:r>
      <w:r w:rsidR="003835D7" w:rsidRPr="00433F4B">
        <w:t>TRS is same as SCS of CORESET#0</w:t>
      </w:r>
      <w:r w:rsidR="00474DD9">
        <w:t xml:space="preserve"> and </w:t>
      </w:r>
      <w:r w:rsidR="003835D7" w:rsidRPr="00433F4B">
        <w:t>UE is not expected to receive this TRS outside the initial DL BWP</w:t>
      </w:r>
      <w:r w:rsidR="00474DD9">
        <w:t xml:space="preserve">. </w:t>
      </w:r>
      <w:r w:rsidR="003835D7" w:rsidRPr="00433F4B">
        <w:t>RRM measurement with this TRS for serving cell is up to UE implementation</w:t>
      </w:r>
      <w:r w:rsidR="00474DD9">
        <w:t xml:space="preserve"> with</w:t>
      </w:r>
      <w:r w:rsidR="009D2EAC">
        <w:t>out</w:t>
      </w:r>
      <w:r w:rsidR="003835D7" w:rsidRPr="00433F4B">
        <w:t xml:space="preserve"> </w:t>
      </w:r>
      <w:r w:rsidR="00E9299F">
        <w:t xml:space="preserve">RAN1 </w:t>
      </w:r>
      <w:r w:rsidR="003835D7" w:rsidRPr="00433F4B">
        <w:t>spec</w:t>
      </w:r>
      <w:r w:rsidR="00474DD9">
        <w:t xml:space="preserve">ification. </w:t>
      </w:r>
    </w:p>
    <w:p w14:paraId="6086879E" w14:textId="77777777" w:rsidR="00136669" w:rsidRPr="00F562EF" w:rsidRDefault="00136669" w:rsidP="00F562EF"/>
    <w:p w14:paraId="4197D451" w14:textId="04A1BA35" w:rsidR="00A530E1" w:rsidRDefault="00566097" w:rsidP="00A530E1">
      <w:pPr>
        <w:pStyle w:val="Heading2"/>
        <w:rPr>
          <w:lang w:val="en-US"/>
        </w:rPr>
      </w:pPr>
      <w:r>
        <w:rPr>
          <w:lang w:val="en-US"/>
        </w:rPr>
        <w:t>TRS Configuration</w:t>
      </w:r>
    </w:p>
    <w:p w14:paraId="6499163B" w14:textId="4F1046E9" w:rsidR="006A1EB9" w:rsidRDefault="006A1EB9" w:rsidP="00934A41">
      <w:r w:rsidRPr="00934A41">
        <w:t>Configuration of iTRS include</w:t>
      </w:r>
      <w:r w:rsidR="000C776F">
        <w:t>s</w:t>
      </w:r>
      <w:r w:rsidRPr="00934A41">
        <w:t xml:space="preserve"> a list of one or more TRS resource sets</w:t>
      </w:r>
      <w:r w:rsidR="00590A26">
        <w:t xml:space="preserve">. </w:t>
      </w:r>
      <w:r w:rsidRPr="00934A41">
        <w:t>A TRS resource set can be configured to include</w:t>
      </w:r>
      <w:r w:rsidR="00590A26">
        <w:t xml:space="preserve"> a</w:t>
      </w:r>
      <w:r w:rsidRPr="00934A41">
        <w:t xml:space="preserve"> set of TRS resources in up to two consecutive slots</w:t>
      </w:r>
      <w:r w:rsidR="009524D5">
        <w:t xml:space="preserve">. </w:t>
      </w:r>
      <w:r w:rsidRPr="00934A41">
        <w:t>TRS resource is same as Rel-15/16</w:t>
      </w:r>
      <w:r w:rsidR="002A11B5">
        <w:t xml:space="preserve"> based on</w:t>
      </w:r>
      <w:r w:rsidRPr="00934A41">
        <w:t xml:space="preserve"> a CSI-RS in a symbol.</w:t>
      </w:r>
      <w:r w:rsidR="00036BE4">
        <w:t xml:space="preserve"> </w:t>
      </w:r>
      <w:r w:rsidRPr="00934A41">
        <w:t xml:space="preserve">Common configuration parameters </w:t>
      </w:r>
      <w:r w:rsidR="0045165B">
        <w:t xml:space="preserve">are shared </w:t>
      </w:r>
      <w:r w:rsidRPr="00934A41">
        <w:t xml:space="preserve">for TRS resources in the </w:t>
      </w:r>
      <w:r w:rsidR="005C7376">
        <w:t xml:space="preserve">TRS resource </w:t>
      </w:r>
      <w:r w:rsidRPr="00934A41">
        <w:t xml:space="preserve">set for </w:t>
      </w:r>
      <w:r w:rsidR="00A6641E">
        <w:t xml:space="preserve">configuration </w:t>
      </w:r>
      <w:r w:rsidRPr="00934A41">
        <w:t>signaling overhead reduction in SIB</w:t>
      </w:r>
      <w:r w:rsidR="00EC5871">
        <w:t xml:space="preserve">. The common parameters </w:t>
      </w:r>
      <w:r w:rsidR="0037723F">
        <w:t>include</w:t>
      </w:r>
      <w:r w:rsidR="00001EBF">
        <w:t xml:space="preserve"> </w:t>
      </w:r>
      <w:r w:rsidRPr="00934A41">
        <w:t xml:space="preserve">QCL reference, </w:t>
      </w:r>
      <w:proofErr w:type="spellStart"/>
      <w:r w:rsidRPr="00342C02">
        <w:rPr>
          <w:i/>
          <w:iCs/>
        </w:rPr>
        <w:t>firstOFDMSymbolInTimeDomain</w:t>
      </w:r>
      <w:proofErr w:type="spellEnd"/>
      <w:r w:rsidRPr="00934A41">
        <w:t xml:space="preserve">, </w:t>
      </w:r>
      <w:proofErr w:type="spellStart"/>
      <w:r w:rsidRPr="00342C02">
        <w:rPr>
          <w:i/>
          <w:iCs/>
        </w:rPr>
        <w:t>frequencyDomainAllocation</w:t>
      </w:r>
      <w:proofErr w:type="spellEnd"/>
      <w:r w:rsidRPr="00934A41">
        <w:t xml:space="preserve"> for row1, </w:t>
      </w:r>
      <w:proofErr w:type="spellStart"/>
      <w:r w:rsidRPr="00342C02">
        <w:rPr>
          <w:i/>
          <w:iCs/>
        </w:rPr>
        <w:t>startingRB</w:t>
      </w:r>
      <w:proofErr w:type="spellEnd"/>
      <w:r w:rsidRPr="00934A41">
        <w:t xml:space="preserve">, </w:t>
      </w:r>
      <w:proofErr w:type="spellStart"/>
      <w:r w:rsidRPr="00342C02">
        <w:rPr>
          <w:i/>
          <w:iCs/>
        </w:rPr>
        <w:t>nrofRBs</w:t>
      </w:r>
      <w:proofErr w:type="spellEnd"/>
      <w:r w:rsidRPr="00934A41">
        <w:t xml:space="preserve">, </w:t>
      </w:r>
      <w:proofErr w:type="spellStart"/>
      <w:r w:rsidRPr="00342C02">
        <w:rPr>
          <w:i/>
          <w:iCs/>
        </w:rPr>
        <w:t>powerControlOffsetSS</w:t>
      </w:r>
      <w:proofErr w:type="spellEnd"/>
      <w:r w:rsidRPr="00934A41">
        <w:t xml:space="preserve">, </w:t>
      </w:r>
      <w:proofErr w:type="spellStart"/>
      <w:r w:rsidRPr="00342C02">
        <w:rPr>
          <w:i/>
          <w:iCs/>
        </w:rPr>
        <w:t>periodicityAndOffset</w:t>
      </w:r>
      <w:proofErr w:type="spellEnd"/>
      <w:r w:rsidR="00342C02">
        <w:t xml:space="preserve">. </w:t>
      </w:r>
      <w:r w:rsidR="0009126D">
        <w:t xml:space="preserve">The common QCL reference per resource set </w:t>
      </w:r>
      <w:r w:rsidR="00B23FBF">
        <w:t xml:space="preserve">implies that if the network configures iTRS </w:t>
      </w:r>
      <w:r w:rsidR="00677BE7">
        <w:t xml:space="preserve">on all SSB beams, the number of configured iTRS resource sets is at least </w:t>
      </w:r>
      <w:r w:rsidR="00F359FE">
        <w:t xml:space="preserve">equal to the number of transmitted SSBs. </w:t>
      </w:r>
      <w:r w:rsidR="007B2772">
        <w:t>This affects the design of iTRS availability indication which will be discussed in more details later in this c</w:t>
      </w:r>
      <w:r w:rsidR="002C00DC">
        <w:t xml:space="preserve">ontribution. </w:t>
      </w:r>
    </w:p>
    <w:p w14:paraId="5224A758" w14:textId="2CDD8022" w:rsidR="00D83363" w:rsidRPr="00D83363" w:rsidRDefault="00D83363" w:rsidP="0085668B">
      <w:r w:rsidRPr="00D83363">
        <w:t>The number of iTRS resource sets is configured by higher layer with a maximum value 64</w:t>
      </w:r>
      <w:r w:rsidR="00CD4BC3">
        <w:t xml:space="preserve"> so that</w:t>
      </w:r>
      <w:r w:rsidR="00F24BFF">
        <w:t xml:space="preserve"> even</w:t>
      </w:r>
      <w:r w:rsidR="00CD4BC3">
        <w:t xml:space="preserve"> for </w:t>
      </w:r>
      <w:r w:rsidR="00F24BFF">
        <w:t xml:space="preserve">FR2 network can configure </w:t>
      </w:r>
      <w:r w:rsidR="006C17FF">
        <w:t xml:space="preserve">at least </w:t>
      </w:r>
      <w:r w:rsidR="00072253">
        <w:t xml:space="preserve">one iTRS resource set on each transmitted </w:t>
      </w:r>
      <w:r w:rsidR="008D4662">
        <w:t>SSB</w:t>
      </w:r>
      <w:r w:rsidR="00CD4BC3">
        <w:t>.</w:t>
      </w:r>
      <w:r w:rsidR="00D868EE">
        <w:t xml:space="preserve"> There is a</w:t>
      </w:r>
      <w:r w:rsidR="00627975">
        <w:t>n</w:t>
      </w:r>
      <w:r w:rsidR="00D868EE">
        <w:t xml:space="preserve"> FFS on further restriction </w:t>
      </w:r>
      <w:r w:rsidR="0085668B">
        <w:t xml:space="preserve">on the actual number of the configured resource sets. </w:t>
      </w:r>
      <w:r w:rsidR="00627975">
        <w:t>Our understanding is the L1 availability indication</w:t>
      </w:r>
      <w:r w:rsidR="00BD196E">
        <w:t xml:space="preserve"> can</w:t>
      </w:r>
      <w:r w:rsidR="00825971">
        <w:t xml:space="preserve"> at</w:t>
      </w:r>
      <w:r w:rsidR="00BD196E">
        <w:t xml:space="preserve"> least</w:t>
      </w:r>
      <w:r w:rsidR="00627975">
        <w:t xml:space="preserve"> enable adaptation of iTRS </w:t>
      </w:r>
      <w:r w:rsidR="00BD196E">
        <w:t xml:space="preserve">transmission switching between a dense and a sparse </w:t>
      </w:r>
      <w:r w:rsidR="000A7260">
        <w:t>periodicity</w:t>
      </w:r>
      <w:r w:rsidR="001F77B5">
        <w:t xml:space="preserve"> of the </w:t>
      </w:r>
      <w:r w:rsidR="00DD4118">
        <w:t>i</w:t>
      </w:r>
      <w:r w:rsidR="00863A18">
        <w:t xml:space="preserve">TRS </w:t>
      </w:r>
      <w:r w:rsidR="00DD4118">
        <w:t xml:space="preserve">on each beam. Then, </w:t>
      </w:r>
      <w:r w:rsidR="00192D36" w:rsidRPr="00192D36">
        <w:rPr>
          <w:lang w:val="en-GB"/>
        </w:rPr>
        <w:t xml:space="preserve">number of </w:t>
      </w:r>
      <w:r w:rsidR="00192D36" w:rsidRPr="00192D36">
        <w:rPr>
          <w:lang w:val="en-GB"/>
        </w:rPr>
        <w:lastRenderedPageBreak/>
        <w:t xml:space="preserve">configured TRS resource sets </w:t>
      </w:r>
      <w:r w:rsidR="006D668C">
        <w:rPr>
          <w:lang w:val="en-GB"/>
        </w:rPr>
        <w:t xml:space="preserve">is sufficient as long as it </w:t>
      </w:r>
      <w:r w:rsidR="00192D36" w:rsidRPr="00192D36">
        <w:rPr>
          <w:lang w:val="en-GB"/>
        </w:rPr>
        <w:t xml:space="preserve">is </w:t>
      </w:r>
      <w:r w:rsidR="00913311">
        <w:rPr>
          <w:rFonts w:hint="eastAsia"/>
          <w:lang w:val="en-GB" w:eastAsia="zh-CN"/>
        </w:rPr>
        <w:t>t</w:t>
      </w:r>
      <w:r w:rsidR="00913311">
        <w:rPr>
          <w:lang w:val="en-GB" w:eastAsia="zh-CN"/>
        </w:rPr>
        <w:t xml:space="preserve">wice </w:t>
      </w:r>
      <w:r w:rsidR="00192D36" w:rsidRPr="00192D36">
        <w:rPr>
          <w:lang w:val="en-GB"/>
        </w:rPr>
        <w:t xml:space="preserve">the number of actual transmitted SSBs determined according to </w:t>
      </w:r>
      <w:proofErr w:type="spellStart"/>
      <w:r w:rsidR="00192D36" w:rsidRPr="00192D36">
        <w:rPr>
          <w:i/>
          <w:iCs/>
          <w:lang w:val="en-GB"/>
        </w:rPr>
        <w:t>ssb-PositionsInBurst</w:t>
      </w:r>
      <w:proofErr w:type="spellEnd"/>
      <w:r w:rsidR="00192D36" w:rsidRPr="00192D36">
        <w:rPr>
          <w:lang w:val="en-GB"/>
        </w:rPr>
        <w:t xml:space="preserve"> in SIB1</w:t>
      </w:r>
      <w:r w:rsidR="00944C8C">
        <w:rPr>
          <w:lang w:val="en-GB"/>
        </w:rPr>
        <w:t xml:space="preserve">. </w:t>
      </w:r>
    </w:p>
    <w:p w14:paraId="22F98EF8" w14:textId="71DD0D99" w:rsidR="00621507" w:rsidRPr="005A53D2" w:rsidRDefault="00621507" w:rsidP="00621507">
      <w:pPr>
        <w:rPr>
          <w:b/>
          <w:bCs/>
        </w:rPr>
      </w:pPr>
      <w:bookmarkStart w:id="1" w:name="p1"/>
      <w:r w:rsidRPr="005A53D2">
        <w:rPr>
          <w:b/>
          <w:bCs/>
        </w:rPr>
        <w:t xml:space="preserve">Proposal </w:t>
      </w:r>
      <w:r w:rsidRPr="005A53D2">
        <w:rPr>
          <w:b/>
          <w:bCs/>
        </w:rPr>
        <w:fldChar w:fldCharType="begin"/>
      </w:r>
      <w:r w:rsidRPr="005A53D2">
        <w:rPr>
          <w:b/>
          <w:bCs/>
        </w:rPr>
        <w:instrText xml:space="preserve"> SEQ Proposal \* ARABIC </w:instrText>
      </w:r>
      <w:r w:rsidRPr="005A53D2">
        <w:rPr>
          <w:b/>
          <w:bCs/>
        </w:rPr>
        <w:fldChar w:fldCharType="separate"/>
      </w:r>
      <w:r w:rsidR="0041724A">
        <w:rPr>
          <w:b/>
          <w:bCs/>
          <w:noProof/>
        </w:rPr>
        <w:t>1</w:t>
      </w:r>
      <w:r w:rsidRPr="005A53D2">
        <w:rPr>
          <w:b/>
          <w:bCs/>
        </w:rPr>
        <w:fldChar w:fldCharType="end"/>
      </w:r>
      <w:r w:rsidRPr="005A53D2">
        <w:rPr>
          <w:b/>
          <w:bCs/>
        </w:rPr>
        <w:t xml:space="preserve">: </w:t>
      </w:r>
      <w:r w:rsidR="005A53D2" w:rsidRPr="005A53D2">
        <w:rPr>
          <w:b/>
          <w:bCs/>
          <w:lang w:val="en-GB"/>
        </w:rPr>
        <w:t>N</w:t>
      </w:r>
      <w:r w:rsidR="00192D36" w:rsidRPr="00192D36">
        <w:rPr>
          <w:b/>
          <w:bCs/>
          <w:lang w:val="en-GB"/>
        </w:rPr>
        <w:t xml:space="preserve">umber of configured TRS resource sets is not larger than </w:t>
      </w:r>
      <w:r w:rsidR="005A53D2" w:rsidRPr="005A53D2">
        <w:rPr>
          <w:rFonts w:hint="eastAsia"/>
          <w:b/>
          <w:bCs/>
          <w:lang w:val="en-GB" w:eastAsia="zh-CN"/>
        </w:rPr>
        <w:t>t</w:t>
      </w:r>
      <w:r w:rsidR="005A53D2" w:rsidRPr="005A53D2">
        <w:rPr>
          <w:b/>
          <w:bCs/>
          <w:lang w:val="en-GB" w:eastAsia="zh-CN"/>
        </w:rPr>
        <w:t xml:space="preserve">wice </w:t>
      </w:r>
      <w:r w:rsidR="00192D36" w:rsidRPr="00192D36">
        <w:rPr>
          <w:b/>
          <w:bCs/>
          <w:lang w:val="en-GB"/>
        </w:rPr>
        <w:t xml:space="preserve">the number of actual transmitted SSBs determined according to </w:t>
      </w:r>
      <w:proofErr w:type="spellStart"/>
      <w:r w:rsidR="00192D36" w:rsidRPr="00192D36">
        <w:rPr>
          <w:b/>
          <w:bCs/>
          <w:i/>
          <w:iCs/>
          <w:lang w:val="en-GB"/>
        </w:rPr>
        <w:t>ssb-PositionsInBurst</w:t>
      </w:r>
      <w:proofErr w:type="spellEnd"/>
      <w:r w:rsidR="00192D36" w:rsidRPr="00192D36">
        <w:rPr>
          <w:b/>
          <w:bCs/>
          <w:lang w:val="en-GB"/>
        </w:rPr>
        <w:t xml:space="preserve"> in SIB1</w:t>
      </w:r>
      <w:r w:rsidR="005A53D2" w:rsidRPr="005A53D2">
        <w:rPr>
          <w:b/>
          <w:bCs/>
          <w:lang w:val="en-GB"/>
        </w:rPr>
        <w:t>.</w:t>
      </w:r>
    </w:p>
    <w:bookmarkEnd w:id="1"/>
    <w:p w14:paraId="6557B964" w14:textId="77777777" w:rsidR="002C00DC" w:rsidRPr="00342C02" w:rsidRDefault="002C00DC" w:rsidP="00934A41"/>
    <w:tbl>
      <w:tblPr>
        <w:tblStyle w:val="TableGrid"/>
        <w:tblW w:w="0" w:type="auto"/>
        <w:tblLook w:val="04A0" w:firstRow="1" w:lastRow="0" w:firstColumn="1" w:lastColumn="0" w:noHBand="0" w:noVBand="1"/>
      </w:tblPr>
      <w:tblGrid>
        <w:gridCol w:w="9962"/>
      </w:tblGrid>
      <w:tr w:rsidR="00192D36" w14:paraId="79B56542" w14:textId="77777777" w:rsidTr="00192D36">
        <w:tc>
          <w:tcPr>
            <w:tcW w:w="9962" w:type="dxa"/>
          </w:tcPr>
          <w:p w14:paraId="3187AA64" w14:textId="77777777" w:rsidR="00192D36" w:rsidRPr="00192D36" w:rsidRDefault="00192D36" w:rsidP="00E937F5">
            <w:pPr>
              <w:spacing w:before="0" w:after="0"/>
            </w:pPr>
            <w:r w:rsidRPr="00192D36">
              <w:rPr>
                <w:highlight w:val="green"/>
                <w:lang w:val="en-GB"/>
              </w:rPr>
              <w:t>Agreement</w:t>
            </w:r>
          </w:p>
          <w:p w14:paraId="3CA08031" w14:textId="77777777" w:rsidR="00192D36" w:rsidRPr="00192D36" w:rsidRDefault="00192D36" w:rsidP="00E937F5">
            <w:pPr>
              <w:spacing w:before="0" w:after="0"/>
            </w:pPr>
            <w:r w:rsidRPr="00192D36">
              <w:rPr>
                <w:lang w:val="en-GB"/>
              </w:rPr>
              <w:t>For the maximum number of TRS resource sets configured by higher layer, X,</w:t>
            </w:r>
          </w:p>
          <w:p w14:paraId="7462A4AD" w14:textId="77777777" w:rsidR="00192D36" w:rsidRPr="00192D36" w:rsidRDefault="00192D36" w:rsidP="00E937F5">
            <w:pPr>
              <w:numPr>
                <w:ilvl w:val="0"/>
                <w:numId w:val="25"/>
              </w:numPr>
              <w:spacing w:before="0" w:after="0"/>
            </w:pPr>
            <w:r w:rsidRPr="00192D36">
              <w:rPr>
                <w:lang w:val="en-GB"/>
              </w:rPr>
              <w:t>X = 64</w:t>
            </w:r>
          </w:p>
          <w:p w14:paraId="718440C3" w14:textId="6D839046" w:rsidR="00192D36" w:rsidRDefault="00192D36" w:rsidP="00E937F5">
            <w:pPr>
              <w:numPr>
                <w:ilvl w:val="0"/>
                <w:numId w:val="25"/>
              </w:numPr>
              <w:spacing w:before="0" w:after="0"/>
              <w:rPr>
                <w:b/>
                <w:bCs/>
              </w:rPr>
            </w:pPr>
            <w:r w:rsidRPr="00192D36">
              <w:rPr>
                <w:lang w:val="en-GB"/>
              </w:rPr>
              <w:t xml:space="preserve">FFS: the </w:t>
            </w:r>
          </w:p>
        </w:tc>
      </w:tr>
    </w:tbl>
    <w:p w14:paraId="3B1B79D7" w14:textId="77777777" w:rsidR="006A1EB9" w:rsidRDefault="006A1EB9" w:rsidP="00F87042">
      <w:pPr>
        <w:rPr>
          <w:b/>
          <w:bCs/>
        </w:rPr>
      </w:pPr>
    </w:p>
    <w:p w14:paraId="658832E5" w14:textId="230EDC5B" w:rsidR="00146B94" w:rsidRDefault="00D83CA8" w:rsidP="00146B94">
      <w:pPr>
        <w:pStyle w:val="Heading2"/>
        <w:rPr>
          <w:lang w:val="en-US"/>
        </w:rPr>
      </w:pPr>
      <w:r>
        <w:rPr>
          <w:lang w:val="en-US"/>
        </w:rPr>
        <w:t>TRS Availability Indication</w:t>
      </w:r>
    </w:p>
    <w:p w14:paraId="5F99F689" w14:textId="057B01BC" w:rsidR="00145EB3" w:rsidRDefault="0037503E" w:rsidP="00913C0E">
      <w:r>
        <w:t>In RAN1 #107-e, the following agreements were made for the L1 TRS av</w:t>
      </w:r>
      <w:r w:rsidR="007D7A2D">
        <w:t>a</w:t>
      </w:r>
      <w:r>
        <w:t>i</w:t>
      </w:r>
      <w:r w:rsidR="007D7A2D">
        <w:t>l</w:t>
      </w:r>
      <w:r>
        <w:t>ab</w:t>
      </w:r>
      <w:r w:rsidR="007D7A2D">
        <w:t>i</w:t>
      </w:r>
      <w:r>
        <w:t>lity indication</w:t>
      </w:r>
      <w:r w:rsidR="00D96AE4">
        <w:t xml:space="preserve"> </w:t>
      </w:r>
      <w:r w:rsidR="00D96AE4">
        <w:fldChar w:fldCharType="begin"/>
      </w:r>
      <w:r w:rsidR="00D96AE4">
        <w:instrText xml:space="preserve"> REF _Ref86933839 \r \h </w:instrText>
      </w:r>
      <w:r w:rsidR="00D96AE4">
        <w:fldChar w:fldCharType="separate"/>
      </w:r>
      <w:r w:rsidR="0041724A">
        <w:t>[2]</w:t>
      </w:r>
      <w:r w:rsidR="00D96AE4">
        <w:fldChar w:fldCharType="end"/>
      </w:r>
      <w:r>
        <w:t xml:space="preserve">. </w:t>
      </w:r>
      <w:r w:rsidR="00835A28">
        <w:t>I</w:t>
      </w:r>
      <w:r w:rsidR="00CA79ED">
        <w:t xml:space="preserve">t is indeed necessary to transmit the iTRS availability indication in </w:t>
      </w:r>
      <w:r w:rsidR="002923D9">
        <w:t>both</w:t>
      </w:r>
      <w:r w:rsidR="001510BD" w:rsidRPr="00913C0E">
        <w:t xml:space="preserve"> paging PDCCH and PEI</w:t>
      </w:r>
      <w:r w:rsidR="00835A28">
        <w:t xml:space="preserve">. </w:t>
      </w:r>
      <w:r w:rsidR="002948EC">
        <w:t>The availability indication carried by</w:t>
      </w:r>
      <w:r w:rsidR="00913C0E" w:rsidRPr="00913C0E">
        <w:t xml:space="preserve"> </w:t>
      </w:r>
      <w:r w:rsidR="002948EC">
        <w:t>p</w:t>
      </w:r>
      <w:r w:rsidR="00913C0E" w:rsidRPr="00913C0E">
        <w:t xml:space="preserve">aging PDCCH </w:t>
      </w:r>
      <w:r w:rsidR="002948EC">
        <w:t xml:space="preserve">helps </w:t>
      </w:r>
      <w:r w:rsidR="00913C0E" w:rsidRPr="00913C0E">
        <w:t>decouple the PEI and iTRS features</w:t>
      </w:r>
      <w:r w:rsidR="002A0219">
        <w:t>.</w:t>
      </w:r>
      <w:r w:rsidR="004C6BBB">
        <w:t xml:space="preserve"> Then a UE can still receive the TRS availability information e</w:t>
      </w:r>
      <w:r w:rsidR="00682659">
        <w:t>ven if it does not decode PEI at all</w:t>
      </w:r>
      <w:r w:rsidR="004C6BBB">
        <w:t>.</w:t>
      </w:r>
      <w:r w:rsidR="002A0219">
        <w:t xml:space="preserve"> The availability indication carried by </w:t>
      </w:r>
      <w:r w:rsidR="00913C0E" w:rsidRPr="00913C0E">
        <w:t>PEI avoid</w:t>
      </w:r>
      <w:r w:rsidR="002A0219">
        <w:t>s</w:t>
      </w:r>
      <w:r w:rsidR="00913C0E" w:rsidRPr="00913C0E">
        <w:t xml:space="preserve"> </w:t>
      </w:r>
      <w:r w:rsidR="00CB7576">
        <w:t xml:space="preserve">the </w:t>
      </w:r>
      <w:r w:rsidR="00913C0E" w:rsidRPr="00913C0E">
        <w:t xml:space="preserve">UE </w:t>
      </w:r>
      <w:r w:rsidR="00872247">
        <w:t>support</w:t>
      </w:r>
      <w:r w:rsidR="00A070AB">
        <w:t>ing</w:t>
      </w:r>
      <w:r w:rsidR="00872247">
        <w:t xml:space="preserve"> PEI </w:t>
      </w:r>
      <w:r w:rsidR="00C64531">
        <w:t xml:space="preserve">always </w:t>
      </w:r>
      <w:r w:rsidR="00913C0E" w:rsidRPr="00913C0E">
        <w:t xml:space="preserve">decoding paging PDCCH </w:t>
      </w:r>
      <w:r w:rsidR="005A791A">
        <w:t xml:space="preserve">even when </w:t>
      </w:r>
      <w:r w:rsidR="00136AAF">
        <w:t>the UE’s</w:t>
      </w:r>
      <w:r w:rsidR="00913C0E" w:rsidRPr="00913C0E">
        <w:t xml:space="preserve"> subgroup is not paged</w:t>
      </w:r>
      <w:r w:rsidR="00136AAF">
        <w:t xml:space="preserve">. </w:t>
      </w:r>
      <w:r w:rsidR="00E304F9">
        <w:t>Note that according to the RAN #93</w:t>
      </w:r>
      <w:r w:rsidR="00962F4A">
        <w:t>-e</w:t>
      </w:r>
      <w:r w:rsidR="00E304F9">
        <w:t xml:space="preserve"> conclusion the s</w:t>
      </w:r>
      <w:r w:rsidR="00913C0E" w:rsidRPr="00913C0E">
        <w:t xml:space="preserve">ame mechanism/principle for TRS availability indication </w:t>
      </w:r>
      <w:r w:rsidR="00DA197A">
        <w:t>should be</w:t>
      </w:r>
      <w:r w:rsidR="00913C0E" w:rsidRPr="00913C0E">
        <w:t xml:space="preserve"> adopted for the two DCI formats</w:t>
      </w:r>
      <w:r w:rsidR="00DA197A">
        <w:t xml:space="preserve">. </w:t>
      </w:r>
    </w:p>
    <w:p w14:paraId="372D82E6" w14:textId="1977D3B2" w:rsidR="00913C0E" w:rsidRPr="00913C0E" w:rsidRDefault="00913C0E" w:rsidP="00913C0E">
      <w:r w:rsidRPr="00913C0E">
        <w:t>TRS availability information is based on a bitmap in the DCI</w:t>
      </w:r>
      <w:r w:rsidR="008D1E07">
        <w:t xml:space="preserve"> format</w:t>
      </w:r>
      <w:r w:rsidR="00F52F65">
        <w:t xml:space="preserve">. </w:t>
      </w:r>
      <w:r w:rsidRPr="00F52F65">
        <w:t xml:space="preserve">Up to 6 bits </w:t>
      </w:r>
      <w:r w:rsidRPr="00913C0E">
        <w:t>are used</w:t>
      </w:r>
      <w:r w:rsidR="00F52F65">
        <w:t xml:space="preserve"> to carry the </w:t>
      </w:r>
      <w:r w:rsidR="00F52F65" w:rsidRPr="00913C0E">
        <w:t>availability information</w:t>
      </w:r>
      <w:r w:rsidR="00F52F65">
        <w:t xml:space="preserve"> because</w:t>
      </w:r>
      <w:r w:rsidRPr="00913C0E">
        <w:t xml:space="preserve"> 6 is the number of reserved bits in paging PDCCH</w:t>
      </w:r>
      <w:r w:rsidR="00F52F65">
        <w:t xml:space="preserve">. </w:t>
      </w:r>
      <w:r w:rsidR="003F291A">
        <w:t>As mentioned early</w:t>
      </w:r>
      <w:r w:rsidR="009C42AC">
        <w:t>,</w:t>
      </w:r>
      <w:r w:rsidR="003F291A">
        <w:t xml:space="preserve"> </w:t>
      </w:r>
      <w:r w:rsidR="00AF4511">
        <w:t xml:space="preserve">common QCL reference is configured per iTRS resource set. Then </w:t>
      </w:r>
      <w:r w:rsidR="00824621">
        <w:t>if one bit</w:t>
      </w:r>
      <w:r w:rsidR="00E845B8">
        <w:t xml:space="preserve"> is used</w:t>
      </w:r>
      <w:r w:rsidR="00824621">
        <w:t xml:space="preserve"> indicates a single iTRS resource set, network can at most configure 6 iTRS resource sets for 6 transmitted SSBs. This is apparently not enough for FR2 </w:t>
      </w:r>
      <w:r w:rsidR="0034370D">
        <w:t xml:space="preserve">which may have up to 64 transmitted SSBs. To </w:t>
      </w:r>
      <w:r w:rsidR="007D490D">
        <w:t>avoid</w:t>
      </w:r>
      <w:r w:rsidR="0034370D">
        <w:t xml:space="preserve"> this problem, it was agreed that</w:t>
      </w:r>
      <w:r w:rsidR="00A858F8">
        <w:t xml:space="preserve"> a bit in the bitmap indicates a group of TRS </w:t>
      </w:r>
      <w:r w:rsidR="00D308FF">
        <w:t>resource</w:t>
      </w:r>
      <w:r w:rsidR="00A858F8">
        <w:t xml:space="preserve"> sets.</w:t>
      </w:r>
      <w:r w:rsidR="0034370D">
        <w:t xml:space="preserve"> </w:t>
      </w:r>
      <w:r w:rsidR="00D308FF">
        <w:t>I</w:t>
      </w:r>
      <w:r w:rsidRPr="00913C0E">
        <w:t xml:space="preserve">n TRS resource set configuration, a group ID is </w:t>
      </w:r>
      <w:r w:rsidR="009F0FB2">
        <w:t>added</w:t>
      </w:r>
      <w:r w:rsidR="00E23BC2">
        <w:t xml:space="preserve"> to associate multiple iTRS resource sets to one bit of the bitmap</w:t>
      </w:r>
      <w:r w:rsidRPr="00913C0E">
        <w:t>.</w:t>
      </w:r>
      <w:r w:rsidR="00B824A7">
        <w:t xml:space="preserve"> In particular, g</w:t>
      </w:r>
      <w:r w:rsidRPr="00913C0E">
        <w:t xml:space="preserve">roup ID value </w:t>
      </w:r>
      <m:oMath>
        <m:r>
          <w:rPr>
            <w:rFonts w:ascii="Cambria Math" w:hAnsi="Cambria Math"/>
          </w:rPr>
          <m:t>i</m:t>
        </m:r>
      </m:oMath>
      <w:r w:rsidRPr="00913C0E">
        <w:t xml:space="preserve"> maps to bit </w:t>
      </w:r>
      <m:oMath>
        <m:r>
          <w:rPr>
            <w:rFonts w:ascii="Cambria Math" w:hAnsi="Cambria Math"/>
          </w:rPr>
          <m:t>i</m:t>
        </m:r>
      </m:oMath>
      <w:r w:rsidRPr="00913C0E">
        <w:t xml:space="preserve"> in the TRS availability indication field</w:t>
      </w:r>
      <w:r w:rsidR="00614943">
        <w:t xml:space="preserve">. </w:t>
      </w:r>
    </w:p>
    <w:p w14:paraId="1C7559E6" w14:textId="77777777" w:rsidR="00913C0E" w:rsidRPr="0037503E" w:rsidRDefault="00913C0E" w:rsidP="0037503E"/>
    <w:tbl>
      <w:tblPr>
        <w:tblStyle w:val="TableGrid"/>
        <w:tblW w:w="0" w:type="auto"/>
        <w:tblLook w:val="04A0" w:firstRow="1" w:lastRow="0" w:firstColumn="1" w:lastColumn="0" w:noHBand="0" w:noVBand="1"/>
      </w:tblPr>
      <w:tblGrid>
        <w:gridCol w:w="9962"/>
      </w:tblGrid>
      <w:tr w:rsidR="009112F6" w14:paraId="738EA5D7" w14:textId="77777777" w:rsidTr="009112F6">
        <w:tc>
          <w:tcPr>
            <w:tcW w:w="9962" w:type="dxa"/>
          </w:tcPr>
          <w:p w14:paraId="0DDCE433" w14:textId="77777777" w:rsidR="009112F6" w:rsidRPr="009112F6" w:rsidRDefault="009112F6" w:rsidP="004A51C3">
            <w:pPr>
              <w:spacing w:before="0" w:after="0"/>
            </w:pPr>
            <w:r w:rsidRPr="009112F6">
              <w:rPr>
                <w:b/>
                <w:bCs/>
                <w:highlight w:val="green"/>
                <w:lang w:val="en-GB"/>
              </w:rPr>
              <w:t>Agreement</w:t>
            </w:r>
          </w:p>
          <w:p w14:paraId="6E2B1FCA" w14:textId="77777777" w:rsidR="009112F6" w:rsidRPr="009112F6" w:rsidRDefault="009112F6" w:rsidP="004A51C3">
            <w:pPr>
              <w:spacing w:before="0" w:after="0"/>
            </w:pPr>
            <w:r w:rsidRPr="009112F6">
              <w:rPr>
                <w:lang w:val="en-GB"/>
              </w:rPr>
              <w:t>For L1 availability indication using a bitmap, the following is supported:</w:t>
            </w:r>
          </w:p>
          <w:p w14:paraId="076F691E" w14:textId="77777777" w:rsidR="009112F6" w:rsidRPr="009112F6" w:rsidRDefault="009112F6" w:rsidP="004A51C3">
            <w:pPr>
              <w:numPr>
                <w:ilvl w:val="0"/>
                <w:numId w:val="27"/>
              </w:numPr>
              <w:spacing w:before="0" w:after="0"/>
            </w:pPr>
            <w:r w:rsidRPr="009112F6">
              <w:rPr>
                <w:lang w:val="en-GB"/>
              </w:rPr>
              <w:t xml:space="preserve">Number of bits in the bitmap, N, is up to 6 bits </w:t>
            </w:r>
          </w:p>
          <w:p w14:paraId="58206A8E" w14:textId="77777777" w:rsidR="009112F6" w:rsidRPr="009112F6" w:rsidRDefault="009112F6" w:rsidP="004A51C3">
            <w:pPr>
              <w:numPr>
                <w:ilvl w:val="0"/>
                <w:numId w:val="27"/>
              </w:numPr>
              <w:spacing w:before="0" w:after="0"/>
            </w:pPr>
            <w:r w:rsidRPr="009112F6">
              <w:rPr>
                <w:lang w:val="en-GB"/>
              </w:rPr>
              <w:t xml:space="preserve">a bit is associated with a group of TRS resource sets. The associated TRS resource sets for each bit can be based on </w:t>
            </w:r>
          </w:p>
          <w:p w14:paraId="6EA4AE70" w14:textId="77777777" w:rsidR="009112F6" w:rsidRPr="009112F6" w:rsidRDefault="009112F6" w:rsidP="004A51C3">
            <w:pPr>
              <w:numPr>
                <w:ilvl w:val="1"/>
                <w:numId w:val="27"/>
              </w:numPr>
              <w:spacing w:before="0" w:after="0"/>
            </w:pPr>
            <w:r w:rsidRPr="009112F6">
              <w:rPr>
                <w:lang w:val="en-GB"/>
              </w:rPr>
              <w:t xml:space="preserve">explicit configuration of TRS resource set group, where </w:t>
            </w:r>
          </w:p>
          <w:p w14:paraId="3EC4EB42" w14:textId="77777777" w:rsidR="009112F6" w:rsidRPr="009112F6" w:rsidRDefault="009112F6" w:rsidP="004A51C3">
            <w:pPr>
              <w:numPr>
                <w:ilvl w:val="2"/>
                <w:numId w:val="27"/>
              </w:numPr>
              <w:spacing w:before="0" w:after="0"/>
            </w:pPr>
            <w:r w:rsidRPr="009112F6">
              <w:rPr>
                <w:lang w:val="en-GB"/>
              </w:rPr>
              <w:t xml:space="preserve">each TRS resource set is configured with a ID </w:t>
            </w:r>
            <w:proofErr w:type="spellStart"/>
            <w:r w:rsidRPr="009112F6">
              <w:rPr>
                <w:i/>
                <w:iCs/>
                <w:lang w:val="en-GB"/>
              </w:rPr>
              <w:t>i</w:t>
            </w:r>
            <w:proofErr w:type="spellEnd"/>
            <w:r w:rsidRPr="009112F6">
              <w:rPr>
                <w:lang w:val="en-GB"/>
              </w:rPr>
              <w:t>, with value from {0, …, N-1}, for the association with an indication bit in TRS availability indication field.</w:t>
            </w:r>
          </w:p>
          <w:p w14:paraId="23822476" w14:textId="77777777" w:rsidR="009112F6" w:rsidRPr="009112F6" w:rsidRDefault="009112F6" w:rsidP="004A51C3">
            <w:pPr>
              <w:numPr>
                <w:ilvl w:val="2"/>
                <w:numId w:val="27"/>
              </w:numPr>
              <w:spacing w:before="0" w:after="0"/>
            </w:pPr>
            <w:r w:rsidRPr="009112F6">
              <w:rPr>
                <w:lang w:val="en-GB"/>
              </w:rPr>
              <w:t xml:space="preserve">the </w:t>
            </w:r>
            <w:proofErr w:type="spellStart"/>
            <w:r w:rsidRPr="009112F6">
              <w:rPr>
                <w:lang w:val="en-GB"/>
              </w:rPr>
              <w:t>ith</w:t>
            </w:r>
            <w:proofErr w:type="spellEnd"/>
            <w:r w:rsidRPr="009112F6">
              <w:rPr>
                <w:lang w:val="en-GB"/>
              </w:rPr>
              <w:t xml:space="preserve"> bit maps to all the TRS resource set(s) associated with ID </w:t>
            </w:r>
            <w:proofErr w:type="spellStart"/>
            <w:r w:rsidRPr="009112F6">
              <w:rPr>
                <w:i/>
                <w:iCs/>
                <w:lang w:val="en-GB"/>
              </w:rPr>
              <w:t>i</w:t>
            </w:r>
            <w:proofErr w:type="spellEnd"/>
            <w:r w:rsidRPr="009112F6">
              <w:rPr>
                <w:lang w:val="en-GB"/>
              </w:rPr>
              <w:t xml:space="preserve">. </w:t>
            </w:r>
          </w:p>
          <w:p w14:paraId="52BD8268" w14:textId="77777777" w:rsidR="009112F6" w:rsidRPr="009112F6" w:rsidRDefault="009112F6" w:rsidP="004A51C3">
            <w:pPr>
              <w:numPr>
                <w:ilvl w:val="0"/>
                <w:numId w:val="27"/>
              </w:numPr>
              <w:spacing w:before="0" w:after="0"/>
            </w:pPr>
            <w:r w:rsidRPr="009112F6">
              <w:rPr>
                <w:lang w:val="en-GB"/>
              </w:rPr>
              <w:t xml:space="preserve">start of the bitmap is the first bit of the reserved bits in paging PDCCH </w:t>
            </w:r>
          </w:p>
          <w:p w14:paraId="4B40AAD2" w14:textId="77777777" w:rsidR="009112F6" w:rsidRPr="009112F6" w:rsidRDefault="009112F6" w:rsidP="004A51C3">
            <w:pPr>
              <w:numPr>
                <w:ilvl w:val="0"/>
                <w:numId w:val="27"/>
              </w:numPr>
              <w:spacing w:before="0" w:after="0"/>
            </w:pPr>
            <w:r w:rsidRPr="009112F6">
              <w:rPr>
                <w:lang w:val="en-GB"/>
              </w:rPr>
              <w:t>Note: It is left to RAN2 decision on whether explicit parameter is used for N or it can be implicitly   determined by the TRS resource set configurations.</w:t>
            </w:r>
          </w:p>
          <w:p w14:paraId="0AE6085E" w14:textId="77777777" w:rsidR="009112F6" w:rsidRPr="009112F6" w:rsidRDefault="009112F6" w:rsidP="004A51C3">
            <w:pPr>
              <w:spacing w:before="0" w:after="0"/>
            </w:pPr>
            <w:r w:rsidRPr="009112F6">
              <w:rPr>
                <w:b/>
                <w:bCs/>
                <w:highlight w:val="green"/>
                <w:lang w:val="en-GB"/>
              </w:rPr>
              <w:t>Agreement</w:t>
            </w:r>
          </w:p>
          <w:p w14:paraId="35DBBBF7" w14:textId="77777777" w:rsidR="009112F6" w:rsidRPr="009112F6" w:rsidRDefault="009112F6" w:rsidP="004A51C3">
            <w:pPr>
              <w:spacing w:before="0" w:after="0"/>
            </w:pPr>
            <w:r w:rsidRPr="009112F6">
              <w:rPr>
                <w:highlight w:val="green"/>
                <w:lang w:val="en-GB"/>
              </w:rPr>
              <w:t>Confirm the following working assumption</w:t>
            </w:r>
          </w:p>
          <w:p w14:paraId="49C6C6F3" w14:textId="77777777" w:rsidR="009112F6" w:rsidRPr="009112F6" w:rsidRDefault="009112F6" w:rsidP="004A51C3">
            <w:pPr>
              <w:spacing w:before="0" w:after="0"/>
            </w:pPr>
            <w:r w:rsidRPr="009112F6">
              <w:rPr>
                <w:highlight w:val="darkYellow"/>
                <w:lang w:val="en-GB"/>
              </w:rPr>
              <w:t>Working Assumption</w:t>
            </w:r>
          </w:p>
          <w:p w14:paraId="69CB3868" w14:textId="77777777" w:rsidR="009112F6" w:rsidRPr="009112F6" w:rsidRDefault="009112F6" w:rsidP="004A51C3">
            <w:pPr>
              <w:numPr>
                <w:ilvl w:val="0"/>
                <w:numId w:val="28"/>
              </w:numPr>
              <w:spacing w:before="0" w:after="0"/>
            </w:pPr>
            <w:r w:rsidRPr="009112F6">
              <w:rPr>
                <w:lang w:val="en-GB"/>
              </w:rPr>
              <w:t>Support paging PDCCH based availability indication of TRS/CSI-RS occasions for idle/inactive UEs.</w:t>
            </w:r>
          </w:p>
          <w:p w14:paraId="66B97371" w14:textId="4A9CA9BE" w:rsidR="009112F6" w:rsidRPr="009112F6" w:rsidRDefault="009112F6" w:rsidP="004A51C3">
            <w:pPr>
              <w:numPr>
                <w:ilvl w:val="0"/>
                <w:numId w:val="28"/>
              </w:numPr>
              <w:spacing w:before="0" w:after="0"/>
            </w:pPr>
            <w:r w:rsidRPr="009112F6">
              <w:rPr>
                <w:lang w:val="en-GB"/>
              </w:rPr>
              <w:t>Support PEI based availability indication of TRS/CSI-RS occasions for idle/inactive UEs at least if PDCCH-based PEI is down-selected.</w:t>
            </w:r>
          </w:p>
        </w:tc>
      </w:tr>
    </w:tbl>
    <w:p w14:paraId="5FDFFEA7" w14:textId="3ADF2391" w:rsidR="009112F6" w:rsidRDefault="009112F6" w:rsidP="00C174C3">
      <w:pPr>
        <w:rPr>
          <w:b/>
          <w:bCs/>
        </w:rPr>
      </w:pPr>
    </w:p>
    <w:p w14:paraId="0E6BA521" w14:textId="752B3F65" w:rsidR="00FC0081" w:rsidRPr="00C52182" w:rsidRDefault="007E0C56" w:rsidP="001A5B23">
      <w:r>
        <w:t>For TRS availability in paging PDCCH, there is no issue for</w:t>
      </w:r>
      <w:r w:rsidR="00D75614">
        <w:t xml:space="preserve"> any</w:t>
      </w:r>
      <w:r>
        <w:t xml:space="preserve"> UE to </w:t>
      </w:r>
      <w:r w:rsidR="00460276">
        <w:t xml:space="preserve">assume the </w:t>
      </w:r>
      <w:r w:rsidR="009112F6" w:rsidRPr="009112F6">
        <w:rPr>
          <w:lang w:val="en-GB"/>
        </w:rPr>
        <w:t>start of the bitmap is the first bit of the reserved bits in paging PDCCH</w:t>
      </w:r>
      <w:r w:rsidR="00BD086B">
        <w:rPr>
          <w:lang w:val="en-GB"/>
        </w:rPr>
        <w:t xml:space="preserve"> because paging PDCCH decoding is supported by </w:t>
      </w:r>
      <w:r w:rsidR="002C12F9">
        <w:rPr>
          <w:lang w:val="en-GB"/>
        </w:rPr>
        <w:t xml:space="preserve">all UEs. </w:t>
      </w:r>
      <w:r w:rsidR="00441EC7">
        <w:rPr>
          <w:lang w:val="en-GB"/>
        </w:rPr>
        <w:t xml:space="preserve">For </w:t>
      </w:r>
      <w:r w:rsidR="00520835">
        <w:rPr>
          <w:lang w:val="en-GB"/>
        </w:rPr>
        <w:t xml:space="preserve">TRS </w:t>
      </w:r>
      <w:r w:rsidR="00520835">
        <w:t xml:space="preserve">availability in PEI, it is a little unclear how the network configuration for </w:t>
      </w:r>
      <w:r w:rsidR="00E7034B">
        <w:t xml:space="preserve">the </w:t>
      </w:r>
      <w:r w:rsidR="00FE31C7">
        <w:t xml:space="preserve">subgrouping, </w:t>
      </w:r>
      <w:r w:rsidR="00E7034B">
        <w:t>PEI</w:t>
      </w:r>
      <w:r w:rsidR="00FE31C7">
        <w:t xml:space="preserve"> PDCCH size</w:t>
      </w:r>
      <w:r w:rsidR="00E7034B">
        <w:t xml:space="preserve"> and iTRS </w:t>
      </w:r>
      <w:r w:rsidR="000E0D3A">
        <w:t>is</w:t>
      </w:r>
      <w:r w:rsidR="00E7034B">
        <w:t xml:space="preserve"> provided, </w:t>
      </w:r>
      <w:r w:rsidR="00723BB0">
        <w:t>e</w:t>
      </w:r>
      <w:r w:rsidR="00E7034B">
        <w:t>.</w:t>
      </w:r>
      <w:r w:rsidR="00723BB0">
        <w:t>g</w:t>
      </w:r>
      <w:r w:rsidR="00E7034B">
        <w:t xml:space="preserve">., in same </w:t>
      </w:r>
      <w:r w:rsidR="00E7034B">
        <w:lastRenderedPageBreak/>
        <w:t>SIB or separate SIBs</w:t>
      </w:r>
      <w:r w:rsidR="00473F60">
        <w:t>.</w:t>
      </w:r>
      <w:r w:rsidR="00F936C1">
        <w:t xml:space="preserve"> It might be </w:t>
      </w:r>
      <w:r w:rsidR="001A5B23">
        <w:t xml:space="preserve">slightly better to </w:t>
      </w:r>
      <w:r w:rsidR="00480ADE">
        <w:t>explicitly configure the starting bit location of iTRS availability</w:t>
      </w:r>
      <w:r w:rsidR="005018EC">
        <w:t xml:space="preserve"> indication</w:t>
      </w:r>
      <w:r w:rsidR="00480ADE">
        <w:t xml:space="preserve"> bitmap in PEI</w:t>
      </w:r>
      <w:r w:rsidR="00523CE4">
        <w:t xml:space="preserve"> so that UE does not have to read the PEI and subgrouping configuration first to determine </w:t>
      </w:r>
      <w:r w:rsidR="008436A2">
        <w:t>starting bit location</w:t>
      </w:r>
      <w:r w:rsidR="00523CE4">
        <w:t>.</w:t>
      </w:r>
    </w:p>
    <w:p w14:paraId="0002CF64" w14:textId="7412205E" w:rsidR="00FC0081" w:rsidRDefault="00226D04" w:rsidP="00C174C3">
      <w:pPr>
        <w:rPr>
          <w:b/>
          <w:bCs/>
          <w:lang w:val="en-GB"/>
        </w:rPr>
      </w:pPr>
      <w:bookmarkStart w:id="2" w:name="p2"/>
      <w:r w:rsidRPr="0066327C">
        <w:rPr>
          <w:b/>
          <w:bCs/>
        </w:rPr>
        <w:t xml:space="preserve">Proposal </w:t>
      </w:r>
      <w:r w:rsidRPr="0066327C">
        <w:rPr>
          <w:b/>
          <w:bCs/>
        </w:rPr>
        <w:fldChar w:fldCharType="begin"/>
      </w:r>
      <w:r w:rsidRPr="0066327C">
        <w:rPr>
          <w:b/>
          <w:bCs/>
        </w:rPr>
        <w:instrText xml:space="preserve"> SEQ Proposal \* ARABIC </w:instrText>
      </w:r>
      <w:r w:rsidRPr="0066327C">
        <w:rPr>
          <w:b/>
          <w:bCs/>
        </w:rPr>
        <w:fldChar w:fldCharType="separate"/>
      </w:r>
      <w:r w:rsidR="0041724A">
        <w:rPr>
          <w:b/>
          <w:bCs/>
          <w:noProof/>
        </w:rPr>
        <w:t>2</w:t>
      </w:r>
      <w:r w:rsidRPr="0066327C">
        <w:rPr>
          <w:b/>
          <w:bCs/>
        </w:rPr>
        <w:fldChar w:fldCharType="end"/>
      </w:r>
      <w:r w:rsidRPr="0066327C">
        <w:rPr>
          <w:b/>
          <w:bCs/>
        </w:rPr>
        <w:t>:</w:t>
      </w:r>
      <w:r w:rsidR="00644524" w:rsidRPr="0066327C">
        <w:rPr>
          <w:b/>
          <w:bCs/>
        </w:rPr>
        <w:t xml:space="preserve"> </w:t>
      </w:r>
      <w:r w:rsidR="0066379D" w:rsidRPr="0066327C">
        <w:rPr>
          <w:b/>
          <w:bCs/>
        </w:rPr>
        <w:t xml:space="preserve">Network configures </w:t>
      </w:r>
      <w:r w:rsidR="0066327C" w:rsidRPr="0066327C">
        <w:rPr>
          <w:b/>
          <w:bCs/>
        </w:rPr>
        <w:t xml:space="preserve">the </w:t>
      </w:r>
      <w:r w:rsidR="009112F6" w:rsidRPr="009112F6">
        <w:rPr>
          <w:b/>
          <w:bCs/>
          <w:lang w:val="en-GB"/>
        </w:rPr>
        <w:t>start</w:t>
      </w:r>
      <w:r w:rsidR="0066327C" w:rsidRPr="0066327C">
        <w:rPr>
          <w:b/>
          <w:bCs/>
          <w:lang w:val="en-GB"/>
        </w:rPr>
        <w:t xml:space="preserve"> bit location</w:t>
      </w:r>
      <w:r w:rsidR="009112F6" w:rsidRPr="009112F6">
        <w:rPr>
          <w:b/>
          <w:bCs/>
          <w:lang w:val="en-GB"/>
        </w:rPr>
        <w:t xml:space="preserve"> of the </w:t>
      </w:r>
      <w:r w:rsidR="0066327C" w:rsidRPr="0066327C">
        <w:rPr>
          <w:b/>
          <w:bCs/>
        </w:rPr>
        <w:t xml:space="preserve">TRS availability </w:t>
      </w:r>
      <w:r w:rsidR="009112F6" w:rsidRPr="009112F6">
        <w:rPr>
          <w:b/>
          <w:bCs/>
          <w:lang w:val="en-GB"/>
        </w:rPr>
        <w:t xml:space="preserve">bitmap in </w:t>
      </w:r>
      <w:r w:rsidR="0066379D" w:rsidRPr="0066327C">
        <w:rPr>
          <w:b/>
          <w:bCs/>
          <w:lang w:val="en-GB"/>
        </w:rPr>
        <w:t>PEI</w:t>
      </w:r>
      <w:r w:rsidR="009112F6" w:rsidRPr="009112F6">
        <w:rPr>
          <w:b/>
          <w:bCs/>
          <w:lang w:val="en-GB"/>
        </w:rPr>
        <w:t xml:space="preserve"> PDCCH</w:t>
      </w:r>
      <w:r w:rsidR="00B872A1">
        <w:rPr>
          <w:b/>
          <w:bCs/>
          <w:lang w:val="en-GB"/>
        </w:rPr>
        <w:t xml:space="preserve"> in TRS configuration</w:t>
      </w:r>
      <w:r w:rsidR="0066327C">
        <w:rPr>
          <w:b/>
          <w:bCs/>
          <w:lang w:val="en-GB"/>
        </w:rPr>
        <w:t>.</w:t>
      </w:r>
    </w:p>
    <w:p w14:paraId="752BBCBA" w14:textId="77777777" w:rsidR="009E0320" w:rsidRDefault="009E0320" w:rsidP="00C174C3"/>
    <w:bookmarkEnd w:id="2"/>
    <w:p w14:paraId="6D0A7DD1" w14:textId="7BD94C08" w:rsidR="00644524" w:rsidRPr="001C7A4C" w:rsidRDefault="001C7A4C" w:rsidP="008B37A2">
      <w:pPr>
        <w:jc w:val="center"/>
      </w:pPr>
      <w:r w:rsidRPr="001C7A4C">
        <w:rPr>
          <w:noProof/>
        </w:rPr>
        <w:drawing>
          <wp:inline distT="0" distB="0" distL="0" distR="0" wp14:anchorId="12663563" wp14:editId="1334D725">
            <wp:extent cx="5349240" cy="1197864"/>
            <wp:effectExtent l="0" t="0" r="0" b="0"/>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49240" cy="1197864"/>
                    </a:xfrm>
                    <a:prstGeom prst="rect">
                      <a:avLst/>
                    </a:prstGeom>
                    <a:noFill/>
                    <a:ln>
                      <a:noFill/>
                    </a:ln>
                  </pic:spPr>
                </pic:pic>
              </a:graphicData>
            </a:graphic>
          </wp:inline>
        </w:drawing>
      </w:r>
    </w:p>
    <w:p w14:paraId="044F49E4" w14:textId="4FB28B71" w:rsidR="00824420" w:rsidRDefault="00824420" w:rsidP="00824420">
      <w:pPr>
        <w:pStyle w:val="Caption"/>
        <w:spacing w:before="0" w:after="0"/>
        <w:jc w:val="center"/>
      </w:pPr>
      <w:bookmarkStart w:id="3" w:name="_Ref86927325"/>
      <w:r>
        <w:t xml:space="preserve">Figure </w:t>
      </w:r>
      <w:r w:rsidR="00E20171">
        <w:fldChar w:fldCharType="begin"/>
      </w:r>
      <w:r w:rsidR="00E20171">
        <w:instrText xml:space="preserve"> SEQ Figure \* ARABIC </w:instrText>
      </w:r>
      <w:r w:rsidR="00E20171">
        <w:fldChar w:fldCharType="separate"/>
      </w:r>
      <w:r w:rsidR="0041724A">
        <w:rPr>
          <w:noProof/>
        </w:rPr>
        <w:t>1</w:t>
      </w:r>
      <w:r w:rsidR="00E20171">
        <w:rPr>
          <w:noProof/>
        </w:rPr>
        <w:fldChar w:fldCharType="end"/>
      </w:r>
      <w:bookmarkEnd w:id="3"/>
      <w:r w:rsidRPr="00A267B7">
        <w:t xml:space="preserve">: </w:t>
      </w:r>
      <w:r w:rsidR="00B5605A">
        <w:t xml:space="preserve">TRS availability indication in </w:t>
      </w:r>
      <w:r w:rsidR="00564A6C">
        <w:t>paging PDCCH</w:t>
      </w:r>
    </w:p>
    <w:p w14:paraId="75631989" w14:textId="09B578CD" w:rsidR="00C35BE6" w:rsidRDefault="00C35BE6" w:rsidP="00F87042">
      <w:pPr>
        <w:rPr>
          <w:b/>
          <w:bCs/>
        </w:rPr>
      </w:pPr>
    </w:p>
    <w:p w14:paraId="11F08630" w14:textId="68737A35" w:rsidR="00C35BE6" w:rsidRDefault="00C35BE6" w:rsidP="00C35BE6">
      <w:pPr>
        <w:pStyle w:val="Heading2"/>
        <w:rPr>
          <w:lang w:val="en-US"/>
        </w:rPr>
      </w:pPr>
      <w:r>
        <w:rPr>
          <w:lang w:val="en-US"/>
        </w:rPr>
        <w:t>Validity Duration</w:t>
      </w:r>
    </w:p>
    <w:p w14:paraId="38B012C5" w14:textId="5567F2E7" w:rsidR="00721781" w:rsidRDefault="00981A9C" w:rsidP="00981A9C">
      <w:r w:rsidRPr="00981A9C">
        <w:t>In RAN1 #107-e, the following agreement</w:t>
      </w:r>
      <w:r>
        <w:t>s</w:t>
      </w:r>
      <w:r w:rsidRPr="00981A9C">
        <w:t xml:space="preserve"> w</w:t>
      </w:r>
      <w:r>
        <w:t>ere</w:t>
      </w:r>
      <w:r w:rsidRPr="00981A9C">
        <w:t xml:space="preserve"> made for the validity duration of TRS availability indication</w:t>
      </w:r>
      <w:r w:rsidR="0041724A">
        <w:t xml:space="preserve"> </w:t>
      </w:r>
      <w:r w:rsidR="0041724A">
        <w:fldChar w:fldCharType="begin"/>
      </w:r>
      <w:r w:rsidR="0041724A">
        <w:instrText xml:space="preserve"> REF _Ref86933839 \r \h </w:instrText>
      </w:r>
      <w:r w:rsidR="0041724A">
        <w:fldChar w:fldCharType="separate"/>
      </w:r>
      <w:r w:rsidR="0041724A">
        <w:t>[2]</w:t>
      </w:r>
      <w:r w:rsidR="0041724A">
        <w:fldChar w:fldCharType="end"/>
      </w:r>
      <w:r w:rsidRPr="00981A9C">
        <w:t xml:space="preserve">. The validity duration is configured by network. Within the validity duration the TRS availability information received by UE remains valid, i.e., UE can assume the TRS availability information does not change in this duration. Once validity duration expires, the availability information become invalid, </w:t>
      </w:r>
      <w:r w:rsidR="00070BB4">
        <w:t xml:space="preserve">and </w:t>
      </w:r>
      <w:r w:rsidRPr="00981A9C">
        <w:t xml:space="preserve">UE does not assume </w:t>
      </w:r>
      <w:r w:rsidR="00074AA4" w:rsidRPr="00981A9C">
        <w:t xml:space="preserve">any </w:t>
      </w:r>
      <w:r w:rsidRPr="00981A9C">
        <w:t>TRS is transmitted any more</w:t>
      </w:r>
      <w:r w:rsidR="00845541">
        <w:t xml:space="preserve">. </w:t>
      </w:r>
      <w:r w:rsidRPr="00981A9C">
        <w:t xml:space="preserve">The reason to have this validity duration is because </w:t>
      </w:r>
      <w:r w:rsidR="00D13DB0">
        <w:t>it is guaranteed that</w:t>
      </w:r>
      <w:r w:rsidRPr="00981A9C">
        <w:t xml:space="preserve"> an available (i.e., transmitted) TRS can be </w:t>
      </w:r>
      <w:r w:rsidR="003D3D07" w:rsidRPr="00981A9C">
        <w:t xml:space="preserve">atomically </w:t>
      </w:r>
      <w:r w:rsidRPr="00981A9C">
        <w:t xml:space="preserve">turned off </w:t>
      </w:r>
      <w:r w:rsidR="008C447F">
        <w:t>for a maximum time duration</w:t>
      </w:r>
      <w:r w:rsidR="00E57799">
        <w:t>.</w:t>
      </w:r>
      <w:r w:rsidRPr="00981A9C">
        <w:t xml:space="preserve"> </w:t>
      </w:r>
      <w:r w:rsidR="00E57799">
        <w:t>N</w:t>
      </w:r>
      <w:r w:rsidRPr="00981A9C">
        <w:t xml:space="preserve">etwork is not forced to always transmit the TRS </w:t>
      </w:r>
      <w:r w:rsidR="000F240A">
        <w:t>in case</w:t>
      </w:r>
      <w:r w:rsidRPr="00981A9C">
        <w:t xml:space="preserve"> network </w:t>
      </w:r>
      <w:r w:rsidR="00026BA1">
        <w:t>does not have</w:t>
      </w:r>
      <w:r w:rsidRPr="00981A9C">
        <w:t xml:space="preserve"> </w:t>
      </w:r>
      <w:r w:rsidR="00026BA1">
        <w:t>a</w:t>
      </w:r>
      <w:r w:rsidRPr="00981A9C">
        <w:t xml:space="preserve"> PEI or paging PDCCH to turn off the transmission of the TRS if no UE is paged for a long time</w:t>
      </w:r>
      <w:r w:rsidR="00734F89">
        <w:t xml:space="preserve">. </w:t>
      </w:r>
    </w:p>
    <w:tbl>
      <w:tblPr>
        <w:tblStyle w:val="TableGrid"/>
        <w:tblW w:w="0" w:type="auto"/>
        <w:tblLook w:val="04A0" w:firstRow="1" w:lastRow="0" w:firstColumn="1" w:lastColumn="0" w:noHBand="0" w:noVBand="1"/>
      </w:tblPr>
      <w:tblGrid>
        <w:gridCol w:w="9962"/>
      </w:tblGrid>
      <w:tr w:rsidR="007D501B" w:rsidRPr="007D501B" w14:paraId="39C3A07D" w14:textId="77777777" w:rsidTr="007D501B">
        <w:tc>
          <w:tcPr>
            <w:tcW w:w="9962" w:type="dxa"/>
          </w:tcPr>
          <w:p w14:paraId="6164436A" w14:textId="77777777" w:rsidR="007D501B" w:rsidRPr="007D501B" w:rsidRDefault="007D501B" w:rsidP="00F6520D">
            <w:pPr>
              <w:spacing w:before="0" w:after="0"/>
            </w:pPr>
            <w:r w:rsidRPr="007D501B">
              <w:rPr>
                <w:highlight w:val="green"/>
                <w:lang w:val="en-GB"/>
              </w:rPr>
              <w:t>Agreement</w:t>
            </w:r>
          </w:p>
          <w:p w14:paraId="5E7B215B" w14:textId="2E19EBEF" w:rsidR="007D501B" w:rsidRPr="007D501B" w:rsidRDefault="007D501B" w:rsidP="00F6520D">
            <w:pPr>
              <w:spacing w:before="0" w:after="0"/>
            </w:pPr>
            <w:r w:rsidRPr="007D501B">
              <w:rPr>
                <w:lang w:val="en-GB"/>
              </w:rPr>
              <w:t>The reference point for start of the validity duration is SFN of the first PF from the current default DRX cycle where UE receives the availability indication</w:t>
            </w:r>
          </w:p>
          <w:p w14:paraId="34BB96D2" w14:textId="77777777" w:rsidR="007D501B" w:rsidRPr="007D501B" w:rsidRDefault="007D501B" w:rsidP="00F6520D">
            <w:pPr>
              <w:numPr>
                <w:ilvl w:val="0"/>
                <w:numId w:val="31"/>
              </w:numPr>
              <w:spacing w:before="0" w:after="0"/>
            </w:pPr>
            <w:r w:rsidRPr="007D501B">
              <w:rPr>
                <w:lang w:val="en-GB"/>
              </w:rPr>
              <w:t xml:space="preserve">FFS: Whether the availability indication is transmitted </w:t>
            </w:r>
            <w:r w:rsidRPr="007D501B">
              <w:rPr>
                <w:rFonts w:hint="eastAsia"/>
                <w:lang w:val="en-GB"/>
              </w:rPr>
              <w:t>[</w:t>
            </w:r>
            <w:r w:rsidRPr="007D501B">
              <w:rPr>
                <w:lang w:val="en-GB"/>
              </w:rPr>
              <w:t xml:space="preserve">only once] during the validity duration </w:t>
            </w:r>
          </w:p>
          <w:p w14:paraId="1B95CC4F" w14:textId="77777777" w:rsidR="007D501B" w:rsidRPr="007D501B" w:rsidRDefault="007D501B" w:rsidP="00F6520D">
            <w:pPr>
              <w:spacing w:before="0" w:after="0"/>
            </w:pPr>
            <w:r w:rsidRPr="007D501B">
              <w:rPr>
                <w:lang w:val="en-GB"/>
              </w:rPr>
              <w:t>Note: Qualcomm and Huawei have concern on Alt a</w:t>
            </w:r>
          </w:p>
          <w:p w14:paraId="5CCBBA41" w14:textId="77777777" w:rsidR="007D501B" w:rsidRPr="007D501B" w:rsidRDefault="007D501B" w:rsidP="00F6520D">
            <w:pPr>
              <w:spacing w:before="0" w:after="0"/>
            </w:pPr>
            <w:r w:rsidRPr="007D501B">
              <w:rPr>
                <w:highlight w:val="green"/>
                <w:lang w:val="en-GB"/>
              </w:rPr>
              <w:t>Agreement</w:t>
            </w:r>
          </w:p>
          <w:p w14:paraId="0EB53B5D" w14:textId="77777777" w:rsidR="007D501B" w:rsidRPr="007D501B" w:rsidRDefault="007D501B" w:rsidP="00F6520D">
            <w:pPr>
              <w:spacing w:before="0" w:after="0"/>
            </w:pPr>
            <w:r w:rsidRPr="007D501B">
              <w:rPr>
                <w:lang w:val="en-GB"/>
              </w:rPr>
              <w:t>For the validity duration configured by higher layer at least for paging PDCCH based L1 availability indication, support</w:t>
            </w:r>
          </w:p>
          <w:p w14:paraId="59B319E7" w14:textId="77777777" w:rsidR="007D501B" w:rsidRPr="007D501B" w:rsidRDefault="007D501B" w:rsidP="00F6520D">
            <w:pPr>
              <w:numPr>
                <w:ilvl w:val="0"/>
                <w:numId w:val="32"/>
              </w:numPr>
              <w:spacing w:before="0" w:after="0"/>
            </w:pPr>
            <w:r w:rsidRPr="007D501B">
              <w:rPr>
                <w:lang w:val="en-GB"/>
              </w:rPr>
              <w:t>time unit is one default paging cycle,</w:t>
            </w:r>
          </w:p>
          <w:p w14:paraId="46F598D2" w14:textId="2944AF3D" w:rsidR="007D501B" w:rsidRPr="007D501B" w:rsidRDefault="007D501B" w:rsidP="00F6520D">
            <w:pPr>
              <w:numPr>
                <w:ilvl w:val="0"/>
                <w:numId w:val="32"/>
              </w:numPr>
              <w:spacing w:before="0" w:after="0"/>
            </w:pPr>
            <w:r w:rsidRPr="007D501B">
              <w:rPr>
                <w:lang w:val="en-GB"/>
              </w:rPr>
              <w:t>applicable values: {1, 2, 4, 8, 16, 32</w:t>
            </w:r>
            <w:r w:rsidR="001169CA" w:rsidRPr="001169CA">
              <w:rPr>
                <w:lang w:val="en-GB"/>
              </w:rPr>
              <w:t>, [64], [128], [256],[512]}</w:t>
            </w:r>
          </w:p>
          <w:p w14:paraId="51B577D9" w14:textId="56F48B53" w:rsidR="007D501B" w:rsidRPr="007D501B" w:rsidRDefault="007D501B" w:rsidP="00F6520D">
            <w:pPr>
              <w:spacing w:before="0" w:after="0"/>
            </w:pPr>
            <w:r w:rsidRPr="007D501B">
              <w:rPr>
                <w:lang w:val="en-GB"/>
              </w:rPr>
              <w:t>When the validity duration is not configured, UE assumes a default time duration to be 2 default paging cycle(s):</w:t>
            </w:r>
          </w:p>
        </w:tc>
      </w:tr>
    </w:tbl>
    <w:p w14:paraId="25EC13F6" w14:textId="77777777" w:rsidR="007D501B" w:rsidRDefault="007D501B" w:rsidP="00F87042">
      <w:pPr>
        <w:rPr>
          <w:b/>
          <w:bCs/>
        </w:rPr>
      </w:pPr>
    </w:p>
    <w:p w14:paraId="6CFA5C69" w14:textId="7F45587A" w:rsidR="002B0554" w:rsidRDefault="002B0554" w:rsidP="004970D0">
      <w:pPr>
        <w:spacing w:after="0"/>
      </w:pPr>
      <w:r>
        <w:t>A</w:t>
      </w:r>
      <w:r w:rsidRPr="00721781">
        <w:t xml:space="preserve"> problem in the agreement </w:t>
      </w:r>
      <w:r w:rsidR="00C7222E">
        <w:t xml:space="preserve">text </w:t>
      </w:r>
      <w:r w:rsidRPr="00721781">
        <w:t xml:space="preserve">“The reference point for start of the validity duration is SFN of the first PF from the current default DRX cycle where UE receives the availability indication” is it is a non-causal condition. The TRS availability information may start taking effect before the UE receives it. This is problematic if an available TRS is switched to unavailable. Then the UE will wrongly </w:t>
      </w:r>
      <w:r w:rsidR="00EA53EA">
        <w:t>use</w:t>
      </w:r>
      <w:r w:rsidRPr="00721781">
        <w:t xml:space="preserve"> noise for tracking loop update before it receives the PEI or paging PDCCH to know the TRS is not transmitted any more.</w:t>
      </w:r>
    </w:p>
    <w:p w14:paraId="3FD753C6" w14:textId="12C31CE4" w:rsidR="002B0554" w:rsidRDefault="002B0554" w:rsidP="005238E9">
      <w:pPr>
        <w:spacing w:before="240" w:after="0"/>
        <w:rPr>
          <w:b/>
          <w:bCs/>
          <w:lang w:val="en-GB"/>
        </w:rPr>
      </w:pPr>
      <w:bookmarkStart w:id="4" w:name="o1"/>
      <w:r w:rsidRPr="005E5C51">
        <w:rPr>
          <w:b/>
          <w:bCs/>
        </w:rPr>
        <w:t xml:space="preserve">Observation </w:t>
      </w:r>
      <w:r w:rsidRPr="005E5C51">
        <w:rPr>
          <w:b/>
          <w:bCs/>
        </w:rPr>
        <w:fldChar w:fldCharType="begin"/>
      </w:r>
      <w:r w:rsidRPr="005E5C51">
        <w:rPr>
          <w:b/>
          <w:bCs/>
        </w:rPr>
        <w:instrText xml:space="preserve"> SEQ Observation \* ARABIC </w:instrText>
      </w:r>
      <w:r w:rsidRPr="005E5C51">
        <w:rPr>
          <w:b/>
          <w:bCs/>
        </w:rPr>
        <w:fldChar w:fldCharType="separate"/>
      </w:r>
      <w:r w:rsidR="0041724A">
        <w:rPr>
          <w:b/>
          <w:bCs/>
          <w:noProof/>
        </w:rPr>
        <w:t>1</w:t>
      </w:r>
      <w:r w:rsidRPr="005E5C51">
        <w:rPr>
          <w:b/>
          <w:bCs/>
        </w:rPr>
        <w:fldChar w:fldCharType="end"/>
      </w:r>
      <w:r w:rsidRPr="005E5C51">
        <w:rPr>
          <w:b/>
          <w:bCs/>
        </w:rPr>
        <w:t xml:space="preserve">: Without application delay, the </w:t>
      </w:r>
      <w:r w:rsidRPr="007D501B">
        <w:rPr>
          <w:b/>
          <w:bCs/>
          <w:lang w:val="en-GB"/>
        </w:rPr>
        <w:t xml:space="preserve">reference point for </w:t>
      </w:r>
      <w:r w:rsidR="00125FCD">
        <w:rPr>
          <w:b/>
          <w:bCs/>
          <w:lang w:val="en-GB"/>
        </w:rPr>
        <w:t xml:space="preserve">the </w:t>
      </w:r>
      <w:r w:rsidRPr="007D501B">
        <w:rPr>
          <w:b/>
          <w:bCs/>
          <w:lang w:val="en-GB"/>
        </w:rPr>
        <w:t>start of the validity duration</w:t>
      </w:r>
      <w:r w:rsidRPr="005E5C51">
        <w:rPr>
          <w:b/>
          <w:bCs/>
          <w:lang w:val="en-GB"/>
        </w:rPr>
        <w:t xml:space="preserve"> agreed in RAN1 #107-e is non-causal</w:t>
      </w:r>
      <w:r>
        <w:rPr>
          <w:b/>
          <w:bCs/>
          <w:lang w:val="en-GB"/>
        </w:rPr>
        <w:t>. The UE may use noise to update its tracking loops before it receives a new availability indication that switches an available TRS to unavailable.</w:t>
      </w:r>
    </w:p>
    <w:bookmarkEnd w:id="4"/>
    <w:p w14:paraId="5E39AE80" w14:textId="77777777" w:rsidR="002B7C28" w:rsidRDefault="002B7C28" w:rsidP="004970D0">
      <w:pPr>
        <w:spacing w:after="0"/>
      </w:pPr>
    </w:p>
    <w:p w14:paraId="42B5A5CD" w14:textId="47307328" w:rsidR="002B0554" w:rsidRDefault="002B0554" w:rsidP="002B0554">
      <w:r w:rsidRPr="00FE5876">
        <w:t xml:space="preserve">It is necessary to </w:t>
      </w:r>
      <w:r w:rsidR="00380388">
        <w:t>ensure</w:t>
      </w:r>
      <w:r w:rsidRPr="00FE5876">
        <w:t xml:space="preserve"> that the TRS availability information takes effect only after the UE receives the indication signaling. This can be done by adding a time offset </w:t>
      </w:r>
      <m:oMath>
        <m:r>
          <w:rPr>
            <w:rFonts w:ascii="Cambria Math" w:hAnsi="Cambria Math"/>
          </w:rPr>
          <m:t>n</m:t>
        </m:r>
      </m:oMath>
      <w:r w:rsidRPr="00FE5876">
        <w:t xml:space="preserve"> on top of the reference point </w:t>
      </w:r>
      <w:r>
        <w:t>for</w:t>
      </w:r>
      <w:r w:rsidRPr="00FE5876">
        <w:t xml:space="preserve"> the validity duration. </w:t>
      </w:r>
      <w:r w:rsidRPr="00BA0995">
        <w:t>The offset has a time unit equal to one default DRX cycle.</w:t>
      </w:r>
      <w:r>
        <w:t xml:space="preserve"> </w:t>
      </w:r>
      <w:r w:rsidRPr="00FE5876">
        <w:t>The UE assumes a TRS is transmitted or not based on the TRS availability information starting from the reference point + offset</w:t>
      </w:r>
      <w:r>
        <w:t xml:space="preserve"> </w:t>
      </w:r>
      <m:oMath>
        <m:r>
          <w:rPr>
            <w:rFonts w:ascii="Cambria Math" w:hAnsi="Cambria Math"/>
          </w:rPr>
          <m:t>n</m:t>
        </m:r>
      </m:oMath>
      <w:r w:rsidRPr="00FE5876">
        <w:t xml:space="preserve">. Alternatively, an application delay </w:t>
      </w:r>
      <m:oMath>
        <m:r>
          <w:rPr>
            <w:rFonts w:ascii="Cambria Math" w:hAnsi="Cambria Math"/>
          </w:rPr>
          <m:t>n</m:t>
        </m:r>
      </m:oMath>
      <w:r w:rsidRPr="00FE5876">
        <w:t xml:space="preserve"> can be defined for the TRS availability indication signaling. The carried TRS availability information (i.e., bitmap) takes effect </w:t>
      </w:r>
      <w:r>
        <w:t>starting from</w:t>
      </w:r>
      <w:r w:rsidRPr="00FE5876">
        <w:t xml:space="preserve"> </w:t>
      </w:r>
      <w:r>
        <w:t xml:space="preserve">the </w:t>
      </w:r>
      <w:r>
        <w:lastRenderedPageBreak/>
        <w:t xml:space="preserve">beginning of </w:t>
      </w:r>
      <w:r w:rsidRPr="00FE5876">
        <w:t xml:space="preserve">the next </w:t>
      </w:r>
      <m:oMath>
        <m:r>
          <w:rPr>
            <w:rFonts w:ascii="Cambria Math" w:hAnsi="Cambria Math"/>
          </w:rPr>
          <m:t>n</m:t>
        </m:r>
      </m:oMath>
      <w:r w:rsidRPr="00FE5876">
        <w:t>th default DRX cycle after the default DRX cycle where UE receives the availability indication</w:t>
      </w:r>
      <w:r>
        <w:t>. The following figure shows the reference point for the TR</w:t>
      </w:r>
      <w:r w:rsidR="00C8245F">
        <w:t>S</w:t>
      </w:r>
      <w:r>
        <w:t xml:space="preserve"> availability indication with </w:t>
      </w:r>
      <w:r w:rsidR="00CE653A">
        <w:t xml:space="preserve">the </w:t>
      </w:r>
      <w:r>
        <w:t>offset or application delay equal to 1 default DRX cycle.</w:t>
      </w:r>
    </w:p>
    <w:p w14:paraId="4DA67F44" w14:textId="72AF1612" w:rsidR="002B0554" w:rsidRPr="00427BBD" w:rsidRDefault="002B0554" w:rsidP="002B0554">
      <w:pPr>
        <w:rPr>
          <w:b/>
          <w:bCs/>
        </w:rPr>
      </w:pPr>
      <w:bookmarkStart w:id="5" w:name="p3"/>
      <w:r w:rsidRPr="00427BBD">
        <w:rPr>
          <w:b/>
          <w:bCs/>
        </w:rPr>
        <w:t xml:space="preserve">Proposal </w:t>
      </w:r>
      <w:r w:rsidRPr="00427BBD">
        <w:rPr>
          <w:b/>
          <w:bCs/>
        </w:rPr>
        <w:fldChar w:fldCharType="begin"/>
      </w:r>
      <w:r w:rsidRPr="00427BBD">
        <w:rPr>
          <w:b/>
          <w:bCs/>
        </w:rPr>
        <w:instrText xml:space="preserve"> SEQ Proposal \* ARABIC </w:instrText>
      </w:r>
      <w:r w:rsidRPr="00427BBD">
        <w:rPr>
          <w:b/>
          <w:bCs/>
        </w:rPr>
        <w:fldChar w:fldCharType="separate"/>
      </w:r>
      <w:r w:rsidR="0041724A">
        <w:rPr>
          <w:b/>
          <w:bCs/>
          <w:noProof/>
        </w:rPr>
        <w:t>3</w:t>
      </w:r>
      <w:r w:rsidRPr="00427BBD">
        <w:rPr>
          <w:b/>
          <w:bCs/>
        </w:rPr>
        <w:fldChar w:fldCharType="end"/>
      </w:r>
      <w:r w:rsidRPr="00427BBD">
        <w:rPr>
          <w:b/>
          <w:bCs/>
        </w:rPr>
        <w:t>: Define a time offset</w:t>
      </w:r>
      <w:r>
        <w:rPr>
          <w:b/>
          <w:bCs/>
        </w:rPr>
        <w:t xml:space="preserve"> or application delay</w:t>
      </w:r>
      <w:r w:rsidRPr="00427BBD">
        <w:rPr>
          <w:b/>
          <w:bCs/>
        </w:rPr>
        <w:t xml:space="preserve"> on top of the reference point for the </w:t>
      </w:r>
      <w:r w:rsidRPr="007D501B">
        <w:rPr>
          <w:b/>
          <w:bCs/>
          <w:lang w:val="en-GB"/>
        </w:rPr>
        <w:t>start of the validity duration</w:t>
      </w:r>
      <w:r w:rsidRPr="00427BBD">
        <w:rPr>
          <w:b/>
          <w:bCs/>
          <w:lang w:val="en-GB"/>
        </w:rPr>
        <w:t xml:space="preserve"> for </w:t>
      </w:r>
      <w:r w:rsidRPr="007D501B">
        <w:rPr>
          <w:b/>
          <w:bCs/>
          <w:lang w:val="en-GB"/>
        </w:rPr>
        <w:t>the</w:t>
      </w:r>
      <w:r w:rsidR="00247A97">
        <w:rPr>
          <w:b/>
          <w:bCs/>
          <w:lang w:val="en-GB"/>
        </w:rPr>
        <w:t xml:space="preserve"> TRS</w:t>
      </w:r>
      <w:r w:rsidRPr="007D501B">
        <w:rPr>
          <w:b/>
          <w:bCs/>
          <w:lang w:val="en-GB"/>
        </w:rPr>
        <w:t xml:space="preserve"> availability indication</w:t>
      </w:r>
      <w:r>
        <w:rPr>
          <w:b/>
          <w:bCs/>
          <w:lang w:val="en-GB"/>
        </w:rPr>
        <w:t>.</w:t>
      </w:r>
    </w:p>
    <w:bookmarkEnd w:id="5"/>
    <w:p w14:paraId="076D2CB9" w14:textId="7F3C9E00" w:rsidR="002B0554" w:rsidRDefault="002B0554" w:rsidP="002B0554">
      <w:pPr>
        <w:rPr>
          <w:b/>
          <w:bCs/>
        </w:rPr>
      </w:pPr>
      <w:r w:rsidRPr="00757373">
        <w:rPr>
          <w:b/>
          <w:bCs/>
          <w:noProof/>
        </w:rPr>
        <w:drawing>
          <wp:inline distT="0" distB="0" distL="0" distR="0" wp14:anchorId="39DB6137" wp14:editId="302D4517">
            <wp:extent cx="6332220" cy="1398270"/>
            <wp:effectExtent l="0" t="0" r="0" b="0"/>
            <wp:docPr id="8" name="Picture 7">
              <a:extLst xmlns:a="http://schemas.openxmlformats.org/drawingml/2006/main">
                <a:ext uri="{FF2B5EF4-FFF2-40B4-BE49-F238E27FC236}">
                  <a16:creationId xmlns:a16="http://schemas.microsoft.com/office/drawing/2014/main" id="{BC9682B3-085E-4C1F-A2C1-6DF059801C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BC9682B3-085E-4C1F-A2C1-6DF059801C48}"/>
                        </a:ext>
                      </a:extLst>
                    </pic:cNvPr>
                    <pic:cNvPicPr>
                      <a:picLocks noChangeAspect="1"/>
                    </pic:cNvPicPr>
                  </pic:nvPicPr>
                  <pic:blipFill>
                    <a:blip r:embed="rId13"/>
                    <a:stretch>
                      <a:fillRect/>
                    </a:stretch>
                  </pic:blipFill>
                  <pic:spPr>
                    <a:xfrm>
                      <a:off x="0" y="0"/>
                      <a:ext cx="6332220" cy="1398270"/>
                    </a:xfrm>
                    <a:prstGeom prst="rect">
                      <a:avLst/>
                    </a:prstGeom>
                  </pic:spPr>
                </pic:pic>
              </a:graphicData>
            </a:graphic>
          </wp:inline>
        </w:drawing>
      </w:r>
    </w:p>
    <w:p w14:paraId="67FFD422" w14:textId="40B2A53F" w:rsidR="00440456" w:rsidRDefault="00440456" w:rsidP="00440456">
      <w:pPr>
        <w:pStyle w:val="Caption"/>
        <w:spacing w:before="0" w:after="0"/>
        <w:jc w:val="center"/>
      </w:pPr>
      <w:r>
        <w:t xml:space="preserve">Figure </w:t>
      </w:r>
      <w:r w:rsidR="00E20171">
        <w:fldChar w:fldCharType="begin"/>
      </w:r>
      <w:r w:rsidR="00E20171">
        <w:instrText xml:space="preserve"> SEQ Figure \* ARABIC </w:instrText>
      </w:r>
      <w:r w:rsidR="00E20171">
        <w:fldChar w:fldCharType="separate"/>
      </w:r>
      <w:r w:rsidR="0041724A">
        <w:rPr>
          <w:noProof/>
        </w:rPr>
        <w:t>2</w:t>
      </w:r>
      <w:r w:rsidR="00E20171">
        <w:rPr>
          <w:noProof/>
        </w:rPr>
        <w:fldChar w:fldCharType="end"/>
      </w:r>
      <w:r w:rsidRPr="00A267B7">
        <w:t xml:space="preserve">: </w:t>
      </w:r>
      <w:r>
        <w:t xml:space="preserve">Application delay for </w:t>
      </w:r>
      <w:r w:rsidRPr="00E82E7F">
        <w:t>TRS availability</w:t>
      </w:r>
      <w:r w:rsidRPr="007D501B">
        <w:rPr>
          <w:lang w:val="en-GB"/>
        </w:rPr>
        <w:t xml:space="preserve"> indication</w:t>
      </w:r>
    </w:p>
    <w:p w14:paraId="5386733D" w14:textId="77777777" w:rsidR="00440456" w:rsidRPr="00757373" w:rsidRDefault="00440456" w:rsidP="002B0554">
      <w:pPr>
        <w:rPr>
          <w:b/>
          <w:bCs/>
        </w:rPr>
      </w:pPr>
    </w:p>
    <w:p w14:paraId="03940A0C" w14:textId="2CA3A311" w:rsidR="006C5AC6" w:rsidRPr="006C5AC6" w:rsidRDefault="00DE7441" w:rsidP="00EE2EDA">
      <w:pPr>
        <w:tabs>
          <w:tab w:val="num" w:pos="2160"/>
        </w:tabs>
      </w:pPr>
      <w:r w:rsidRPr="00DE7441">
        <w:t xml:space="preserve">The figure below shows </w:t>
      </w:r>
      <w:r>
        <w:t>a potential</w:t>
      </w:r>
      <w:r w:rsidRPr="00DE7441">
        <w:t xml:space="preserve"> problem with </w:t>
      </w:r>
      <w:r w:rsidR="00DB7990">
        <w:t xml:space="preserve">validity duration if </w:t>
      </w:r>
      <w:r w:rsidR="009533CA" w:rsidRPr="009533CA">
        <w:t xml:space="preserve">the UE expects another L1 based TRS availability indication </w:t>
      </w:r>
      <w:r w:rsidR="005E529D">
        <w:t xml:space="preserve">if received </w:t>
      </w:r>
      <w:r w:rsidR="003537F0">
        <w:t xml:space="preserve">before </w:t>
      </w:r>
      <w:r w:rsidR="00E878DD">
        <w:t xml:space="preserve">expiration of </w:t>
      </w:r>
      <w:r w:rsidR="003537F0">
        <w:t xml:space="preserve">the validity duration </w:t>
      </w:r>
      <w:r w:rsidR="00E02EDC">
        <w:t>always</w:t>
      </w:r>
      <w:r w:rsidR="003537F0">
        <w:t xml:space="preserve"> </w:t>
      </w:r>
      <w:r w:rsidR="005E529D">
        <w:t xml:space="preserve">carries </w:t>
      </w:r>
      <w:r w:rsidR="009533CA" w:rsidRPr="009533CA">
        <w:t>consistent (i.e., updated, different) availability information</w:t>
      </w:r>
      <w:r w:rsidR="00A548BC">
        <w:t xml:space="preserve">. </w:t>
      </w:r>
      <w:r w:rsidR="006C5AC6">
        <w:t xml:space="preserve">In this case, </w:t>
      </w:r>
      <w:r w:rsidR="00486D21">
        <w:t>a new validity duration is triggered which essentially prolong</w:t>
      </w:r>
      <w:r w:rsidR="00510501">
        <w:t>s</w:t>
      </w:r>
      <w:r w:rsidR="00486D21">
        <w:t xml:space="preserve"> the duration for a</w:t>
      </w:r>
      <w:r w:rsidR="00EE2EDA">
        <w:t xml:space="preserve">n early </w:t>
      </w:r>
      <w:r w:rsidR="00A02D15">
        <w:t xml:space="preserve">indicated </w:t>
      </w:r>
      <w:r w:rsidR="00EE2EDA">
        <w:t xml:space="preserve">available TRS to be </w:t>
      </w:r>
      <w:r w:rsidR="006438EC">
        <w:t xml:space="preserve">continuously </w:t>
      </w:r>
      <w:r w:rsidR="00EE2EDA">
        <w:t xml:space="preserve">transmitted. </w:t>
      </w:r>
      <w:r w:rsidR="006C5AC6" w:rsidRPr="006C5AC6">
        <w:t xml:space="preserve">If UEs are paged frequently (more than once before the validity duration expires), there is no way for network to </w:t>
      </w:r>
      <w:r w:rsidR="006358CD">
        <w:t xml:space="preserve">ever </w:t>
      </w:r>
      <w:r w:rsidR="006C5AC6" w:rsidRPr="006C5AC6">
        <w:t>disable the transmission of the TRS</w:t>
      </w:r>
      <w:r w:rsidR="00B061EB">
        <w:t xml:space="preserve"> by</w:t>
      </w:r>
      <w:r w:rsidR="006C5AC6" w:rsidRPr="006C5AC6">
        <w:t xml:space="preserve"> indicat</w:t>
      </w:r>
      <w:r w:rsidR="00B061EB">
        <w:t>ing</w:t>
      </w:r>
      <w:r w:rsidR="006C5AC6" w:rsidRPr="006C5AC6">
        <w:t xml:space="preserve"> the unavailability of the TRS</w:t>
      </w:r>
      <w:r w:rsidR="00DA3EB0">
        <w:t xml:space="preserve">. </w:t>
      </w:r>
      <w:r w:rsidR="0096674A">
        <w:t xml:space="preserve">Because of this, RAN1 </w:t>
      </w:r>
      <w:r w:rsidR="00CE66C1">
        <w:t xml:space="preserve">discussed the option to transmit the TRS availability indication only once </w:t>
      </w:r>
      <w:r w:rsidR="007D501B" w:rsidRPr="007D501B">
        <w:rPr>
          <w:lang w:val="en-GB"/>
        </w:rPr>
        <w:t>during the validity duration</w:t>
      </w:r>
      <w:r w:rsidR="00C42594">
        <w:rPr>
          <w:lang w:val="en-GB"/>
        </w:rPr>
        <w:t>, e.g., by transmitting all 0 bits in the bitmap</w:t>
      </w:r>
      <w:r w:rsidR="00CE66C1">
        <w:rPr>
          <w:lang w:val="en-GB"/>
        </w:rPr>
        <w:t xml:space="preserve">. </w:t>
      </w:r>
      <w:r w:rsidR="00376C6B">
        <w:rPr>
          <w:lang w:val="en-GB"/>
        </w:rPr>
        <w:t>However,</w:t>
      </w:r>
      <w:r w:rsidR="000D3F99">
        <w:rPr>
          <w:lang w:val="en-GB"/>
        </w:rPr>
        <w:t xml:space="preserve"> this </w:t>
      </w:r>
      <w:r w:rsidR="002623FC">
        <w:rPr>
          <w:lang w:val="en-GB"/>
        </w:rPr>
        <w:t>results in</w:t>
      </w:r>
      <w:r w:rsidR="000D3F99">
        <w:rPr>
          <w:lang w:val="en-GB"/>
        </w:rPr>
        <w:t xml:space="preserve"> unnecessary waste of </w:t>
      </w:r>
      <w:r w:rsidR="008F4836">
        <w:rPr>
          <w:lang w:val="en-GB"/>
        </w:rPr>
        <w:t xml:space="preserve">signaling if the network does have a chance to transmit the TRS availability information </w:t>
      </w:r>
      <w:r w:rsidR="00810A9A">
        <w:rPr>
          <w:lang w:val="en-GB"/>
        </w:rPr>
        <w:t xml:space="preserve">again </w:t>
      </w:r>
      <w:r w:rsidR="008F4836">
        <w:rPr>
          <w:lang w:val="en-GB"/>
        </w:rPr>
        <w:t xml:space="preserve">before the </w:t>
      </w:r>
      <w:r w:rsidR="007D501B" w:rsidRPr="007D501B">
        <w:rPr>
          <w:lang w:val="en-GB"/>
        </w:rPr>
        <w:t>validity duration</w:t>
      </w:r>
      <w:r w:rsidR="000B5F7F">
        <w:rPr>
          <w:lang w:val="en-GB"/>
        </w:rPr>
        <w:t xml:space="preserve"> expires</w:t>
      </w:r>
      <w:r w:rsidR="00BD3501">
        <w:rPr>
          <w:lang w:val="en-GB"/>
        </w:rPr>
        <w:t xml:space="preserve"> when</w:t>
      </w:r>
      <w:r w:rsidR="000B5F7F">
        <w:rPr>
          <w:lang w:val="en-GB"/>
        </w:rPr>
        <w:t xml:space="preserve"> PEI and paging PDCCH are transmitted to page any UE</w:t>
      </w:r>
      <w:r w:rsidR="00DE38D3">
        <w:rPr>
          <w:lang w:val="en-GB"/>
        </w:rPr>
        <w:t xml:space="preserve">. </w:t>
      </w:r>
    </w:p>
    <w:p w14:paraId="18A081C3" w14:textId="6FAB5764" w:rsidR="006C5AC6" w:rsidRDefault="00DE38D3" w:rsidP="00DE7441">
      <w:pPr>
        <w:rPr>
          <w:b/>
          <w:bCs/>
          <w:lang w:val="en-GB"/>
        </w:rPr>
      </w:pPr>
      <w:bookmarkStart w:id="6" w:name="o2"/>
      <w:r w:rsidRPr="00B12C59">
        <w:rPr>
          <w:b/>
          <w:bCs/>
        </w:rPr>
        <w:t xml:space="preserve">Observation </w:t>
      </w:r>
      <w:r w:rsidRPr="00B12C59">
        <w:rPr>
          <w:b/>
          <w:bCs/>
        </w:rPr>
        <w:fldChar w:fldCharType="begin"/>
      </w:r>
      <w:r w:rsidRPr="00B12C59">
        <w:rPr>
          <w:b/>
          <w:bCs/>
        </w:rPr>
        <w:instrText xml:space="preserve"> SEQ Observation \* ARABIC </w:instrText>
      </w:r>
      <w:r w:rsidRPr="00B12C59">
        <w:rPr>
          <w:b/>
          <w:bCs/>
        </w:rPr>
        <w:fldChar w:fldCharType="separate"/>
      </w:r>
      <w:r w:rsidR="0041724A">
        <w:rPr>
          <w:b/>
          <w:bCs/>
          <w:noProof/>
        </w:rPr>
        <w:t>2</w:t>
      </w:r>
      <w:r w:rsidRPr="00B12C59">
        <w:rPr>
          <w:b/>
          <w:bCs/>
        </w:rPr>
        <w:fldChar w:fldCharType="end"/>
      </w:r>
      <w:r w:rsidRPr="00B12C59">
        <w:rPr>
          <w:b/>
          <w:bCs/>
        </w:rPr>
        <w:t xml:space="preserve">: </w:t>
      </w:r>
      <w:r w:rsidR="00B12C59" w:rsidRPr="00B12C59">
        <w:rPr>
          <w:b/>
          <w:bCs/>
        </w:rPr>
        <w:t>It</w:t>
      </w:r>
      <w:r w:rsidRPr="00B12C59">
        <w:rPr>
          <w:b/>
          <w:bCs/>
        </w:rPr>
        <w:t xml:space="preserve"> is </w:t>
      </w:r>
      <w:r w:rsidR="00B12C59" w:rsidRPr="00B12C59">
        <w:rPr>
          <w:b/>
          <w:bCs/>
        </w:rPr>
        <w:t>an</w:t>
      </w:r>
      <w:r w:rsidRPr="00B12C59">
        <w:rPr>
          <w:b/>
          <w:bCs/>
        </w:rPr>
        <w:t xml:space="preserve"> </w:t>
      </w:r>
      <w:r w:rsidR="00B12C59" w:rsidRPr="00B12C59">
        <w:rPr>
          <w:b/>
          <w:bCs/>
        </w:rPr>
        <w:t xml:space="preserve">unnecessary waste of signaling if the TRS availability indication is transmitted only once </w:t>
      </w:r>
      <w:r w:rsidR="007D501B" w:rsidRPr="007D501B">
        <w:rPr>
          <w:b/>
          <w:bCs/>
          <w:lang w:val="en-GB"/>
        </w:rPr>
        <w:t>during the validity duration</w:t>
      </w:r>
      <w:r w:rsidR="00B12C59" w:rsidRPr="00B12C59">
        <w:rPr>
          <w:b/>
          <w:bCs/>
          <w:lang w:val="en-GB"/>
        </w:rPr>
        <w:t>, e.g., by transmitting all 0 bits in the</w:t>
      </w:r>
      <w:r w:rsidR="0035602A">
        <w:rPr>
          <w:b/>
          <w:bCs/>
          <w:lang w:val="en-GB"/>
        </w:rPr>
        <w:t xml:space="preserve"> other</w:t>
      </w:r>
      <w:r w:rsidR="00B12C59" w:rsidRPr="00B12C59">
        <w:rPr>
          <w:b/>
          <w:bCs/>
          <w:lang w:val="en-GB"/>
        </w:rPr>
        <w:t xml:space="preserve"> bitmap</w:t>
      </w:r>
      <w:r w:rsidR="00324D41">
        <w:rPr>
          <w:b/>
          <w:bCs/>
          <w:lang w:val="en-GB"/>
        </w:rPr>
        <w:t xml:space="preserve"> in PEI and paging PDCCH</w:t>
      </w:r>
      <w:r w:rsidR="00583EC7">
        <w:rPr>
          <w:b/>
          <w:bCs/>
          <w:lang w:val="en-GB"/>
        </w:rPr>
        <w:t>s</w:t>
      </w:r>
      <w:r w:rsidR="00B12C59">
        <w:rPr>
          <w:b/>
          <w:bCs/>
          <w:lang w:val="en-GB"/>
        </w:rPr>
        <w:t>.</w:t>
      </w:r>
    </w:p>
    <w:bookmarkEnd w:id="6"/>
    <w:p w14:paraId="2ABD732C" w14:textId="6055E306" w:rsidR="003C2C14" w:rsidRDefault="003C2C14" w:rsidP="003C2C14">
      <w:pPr>
        <w:jc w:val="center"/>
        <w:rPr>
          <w:b/>
          <w:bCs/>
        </w:rPr>
      </w:pPr>
      <w:r w:rsidRPr="00DE7441">
        <w:rPr>
          <w:noProof/>
        </w:rPr>
        <w:drawing>
          <wp:inline distT="0" distB="0" distL="0" distR="0" wp14:anchorId="2C49DEB1" wp14:editId="355B83EB">
            <wp:extent cx="4453128" cy="1627632"/>
            <wp:effectExtent l="0" t="0" r="5080" b="0"/>
            <wp:docPr id="6" name="Picture 5">
              <a:extLst xmlns:a="http://schemas.openxmlformats.org/drawingml/2006/main">
                <a:ext uri="{FF2B5EF4-FFF2-40B4-BE49-F238E27FC236}">
                  <a16:creationId xmlns:a16="http://schemas.microsoft.com/office/drawing/2014/main" id="{3CDF9708-B824-4A75-ACCA-91C0090A31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CDF9708-B824-4A75-ACCA-91C0090A312B}"/>
                        </a:ext>
                      </a:extLst>
                    </pic:cNvPr>
                    <pic:cNvPicPr>
                      <a:picLocks noChangeAspect="1"/>
                    </pic:cNvPicPr>
                  </pic:nvPicPr>
                  <pic:blipFill>
                    <a:blip r:embed="rId14"/>
                    <a:stretch>
                      <a:fillRect/>
                    </a:stretch>
                  </pic:blipFill>
                  <pic:spPr>
                    <a:xfrm>
                      <a:off x="0" y="0"/>
                      <a:ext cx="4453128" cy="1627632"/>
                    </a:xfrm>
                    <a:prstGeom prst="rect">
                      <a:avLst/>
                    </a:prstGeom>
                  </pic:spPr>
                </pic:pic>
              </a:graphicData>
            </a:graphic>
          </wp:inline>
        </w:drawing>
      </w:r>
    </w:p>
    <w:p w14:paraId="66FF1988" w14:textId="429207B5" w:rsidR="003C1455" w:rsidRDefault="003C1455" w:rsidP="003C1455">
      <w:pPr>
        <w:pStyle w:val="Caption"/>
        <w:spacing w:before="0" w:after="0"/>
        <w:jc w:val="center"/>
      </w:pPr>
      <w:r>
        <w:t xml:space="preserve">Figure </w:t>
      </w:r>
      <w:r w:rsidR="00E20171">
        <w:fldChar w:fldCharType="begin"/>
      </w:r>
      <w:r w:rsidR="00E20171">
        <w:instrText xml:space="preserve"> SEQ Figure \* ARABIC </w:instrText>
      </w:r>
      <w:r w:rsidR="00E20171">
        <w:fldChar w:fldCharType="separate"/>
      </w:r>
      <w:r w:rsidR="0041724A">
        <w:rPr>
          <w:noProof/>
        </w:rPr>
        <w:t>3</w:t>
      </w:r>
      <w:r w:rsidR="00E20171">
        <w:rPr>
          <w:noProof/>
        </w:rPr>
        <w:fldChar w:fldCharType="end"/>
      </w:r>
      <w:r w:rsidRPr="00A267B7">
        <w:t xml:space="preserve">: </w:t>
      </w:r>
      <w:r w:rsidR="00B157B5">
        <w:t>Validity duration for the TR</w:t>
      </w:r>
      <w:r w:rsidR="00C624F6">
        <w:t>S</w:t>
      </w:r>
      <w:r w:rsidR="00B157B5">
        <w:t xml:space="preserve"> availability indication</w:t>
      </w:r>
    </w:p>
    <w:p w14:paraId="59F3548A" w14:textId="77777777" w:rsidR="003C1455" w:rsidRPr="00B12C59" w:rsidRDefault="003C1455" w:rsidP="003C2C14">
      <w:pPr>
        <w:jc w:val="center"/>
        <w:rPr>
          <w:b/>
          <w:bCs/>
        </w:rPr>
      </w:pPr>
    </w:p>
    <w:p w14:paraId="74669B41" w14:textId="66FB01FC" w:rsidR="00F51FA1" w:rsidRDefault="00AF5582" w:rsidP="00DD7B87">
      <w:r>
        <w:t>R</w:t>
      </w:r>
      <w:r w:rsidR="00D269A7">
        <w:t xml:space="preserve">oot cause of this problem is </w:t>
      </w:r>
      <w:r w:rsidR="00245A1A">
        <w:t xml:space="preserve">only consistent </w:t>
      </w:r>
      <w:r w:rsidR="008232DF">
        <w:t>TRS availability information</w:t>
      </w:r>
      <w:r w:rsidR="00245A1A">
        <w:t xml:space="preserve"> can be transmitted</w:t>
      </w:r>
      <w:r w:rsidR="008232DF">
        <w:t xml:space="preserve"> </w:t>
      </w:r>
      <w:r w:rsidR="00C819B7">
        <w:t xml:space="preserve">before the validity duration expires. </w:t>
      </w:r>
      <w:r w:rsidR="003D2E3C">
        <w:t xml:space="preserve">One justification for this was </w:t>
      </w:r>
      <w:r w:rsidR="008E40B6">
        <w:t xml:space="preserve">it avoids the missed detection problem of </w:t>
      </w:r>
      <w:r w:rsidR="00DB7218">
        <w:t xml:space="preserve">the </w:t>
      </w:r>
      <w:r w:rsidR="00C57C2B">
        <w:t>TRS availability indication</w:t>
      </w:r>
      <w:r w:rsidR="00D074BD">
        <w:t xml:space="preserve"> in PDCCH</w:t>
      </w:r>
      <w:r w:rsidR="00C57C2B">
        <w:t xml:space="preserve">. However, the </w:t>
      </w:r>
      <w:r w:rsidR="00A835B2">
        <w:t>validity duration with floating start</w:t>
      </w:r>
      <w:r w:rsidR="00CF0DD8">
        <w:t xml:space="preserve"> as agreed in RAN1</w:t>
      </w:r>
      <w:r w:rsidR="00A835B2">
        <w:t xml:space="preserve"> does not really avoid the missed detection problem </w:t>
      </w:r>
      <w:r w:rsidR="00A44EE0">
        <w:t>because if the PDCCH</w:t>
      </w:r>
      <w:r w:rsidR="00EB0C07">
        <w:t xml:space="preserve"> is missed, UE still does not know when</w:t>
      </w:r>
      <w:r w:rsidR="00A44EE0">
        <w:t xml:space="preserve"> the validity </w:t>
      </w:r>
      <w:r w:rsidR="00EB0C07">
        <w:t xml:space="preserve">duration is triggered to start. </w:t>
      </w:r>
      <w:r w:rsidR="00691CE6">
        <w:t xml:space="preserve">Only the modification period technique (i.e., UE assumes consistency </w:t>
      </w:r>
      <w:r w:rsidR="007A18E2">
        <w:t xml:space="preserve">of the availability information based on </w:t>
      </w:r>
      <w:r w:rsidR="00B377A7">
        <w:t xml:space="preserve">periodic pattern </w:t>
      </w:r>
      <w:r w:rsidR="006F4B26">
        <w:t>with fixed offset</w:t>
      </w:r>
      <w:r w:rsidR="00691CE6">
        <w:t>)</w:t>
      </w:r>
      <w:r w:rsidR="009C6A7E">
        <w:t xml:space="preserve"> can resolve the missed detection problem</w:t>
      </w:r>
      <w:r w:rsidR="00D76D12">
        <w:t xml:space="preserve">. However, the modification period proposal was rejected in RAN1. </w:t>
      </w:r>
    </w:p>
    <w:p w14:paraId="3415C00D" w14:textId="22B5AE1C" w:rsidR="00691CE6" w:rsidRDefault="00691CE6" w:rsidP="00DD7B87">
      <w:pPr>
        <w:rPr>
          <w:b/>
          <w:bCs/>
        </w:rPr>
      </w:pPr>
      <w:bookmarkStart w:id="7" w:name="o3"/>
      <w:r w:rsidRPr="00D529EC">
        <w:rPr>
          <w:b/>
          <w:bCs/>
        </w:rPr>
        <w:t xml:space="preserve">Observation </w:t>
      </w:r>
      <w:r w:rsidRPr="00D529EC">
        <w:rPr>
          <w:b/>
          <w:bCs/>
        </w:rPr>
        <w:fldChar w:fldCharType="begin"/>
      </w:r>
      <w:r w:rsidRPr="00D529EC">
        <w:rPr>
          <w:b/>
          <w:bCs/>
        </w:rPr>
        <w:instrText xml:space="preserve"> SEQ Observation \* ARABIC </w:instrText>
      </w:r>
      <w:r w:rsidRPr="00D529EC">
        <w:rPr>
          <w:b/>
          <w:bCs/>
        </w:rPr>
        <w:fldChar w:fldCharType="separate"/>
      </w:r>
      <w:r w:rsidR="0041724A">
        <w:rPr>
          <w:b/>
          <w:bCs/>
          <w:noProof/>
        </w:rPr>
        <w:t>3</w:t>
      </w:r>
      <w:r w:rsidRPr="00D529EC">
        <w:rPr>
          <w:b/>
          <w:bCs/>
        </w:rPr>
        <w:fldChar w:fldCharType="end"/>
      </w:r>
      <w:r w:rsidRPr="00D529EC">
        <w:rPr>
          <w:b/>
          <w:bCs/>
        </w:rPr>
        <w:t>:</w:t>
      </w:r>
      <w:r w:rsidR="00372FF7" w:rsidRPr="00D529EC">
        <w:rPr>
          <w:b/>
          <w:bCs/>
        </w:rPr>
        <w:t xml:space="preserve"> The validity duration of TRS availability indication with floating start does not </w:t>
      </w:r>
      <w:r w:rsidR="00117305">
        <w:rPr>
          <w:b/>
          <w:bCs/>
        </w:rPr>
        <w:t>solve</w:t>
      </w:r>
      <w:r w:rsidR="00372FF7" w:rsidRPr="00D529EC">
        <w:rPr>
          <w:b/>
          <w:bCs/>
        </w:rPr>
        <w:t xml:space="preserve"> the missed detection problem</w:t>
      </w:r>
      <w:r w:rsidR="00D529EC" w:rsidRPr="00D529EC">
        <w:rPr>
          <w:b/>
          <w:bCs/>
        </w:rPr>
        <w:t>.</w:t>
      </w:r>
    </w:p>
    <w:bookmarkEnd w:id="7"/>
    <w:p w14:paraId="1A95ACB8" w14:textId="7B00564C" w:rsidR="00DE7441" w:rsidRDefault="00070F64" w:rsidP="003009F8">
      <w:r>
        <w:t xml:space="preserve">We think the real purpose to define the validity duration is not to impose consistency restriction to multiple </w:t>
      </w:r>
      <w:r w:rsidR="00E2428A">
        <w:t>TRS availability indication</w:t>
      </w:r>
      <w:r w:rsidR="00647914">
        <w:t>s</w:t>
      </w:r>
      <w:r w:rsidR="00E2428A">
        <w:t xml:space="preserve"> within the </w:t>
      </w:r>
      <w:r w:rsidR="00647914">
        <w:t xml:space="preserve">configured </w:t>
      </w:r>
      <w:r w:rsidR="00E2428A">
        <w:t xml:space="preserve">duration but to avoid the </w:t>
      </w:r>
      <w:r w:rsidR="00FD04BB">
        <w:t xml:space="preserve">permanent transmission of </w:t>
      </w:r>
      <w:r w:rsidR="00606246">
        <w:t>the i</w:t>
      </w:r>
      <w:r w:rsidR="00FD04BB">
        <w:t xml:space="preserve">TRS </w:t>
      </w:r>
      <w:r w:rsidR="00606246">
        <w:t xml:space="preserve">if the network does not </w:t>
      </w:r>
      <w:r w:rsidR="00505C51">
        <w:t>have</w:t>
      </w:r>
      <w:r w:rsidR="00606246">
        <w:t xml:space="preserve"> a</w:t>
      </w:r>
      <w:r w:rsidR="00061C0B">
        <w:t xml:space="preserve"> new PEI or paging PDCCH to terminate the transmission of the iTRS </w:t>
      </w:r>
      <w:r w:rsidR="007B099F">
        <w:t xml:space="preserve">because no UE is paged anymore. </w:t>
      </w:r>
      <w:r w:rsidR="003E7AF5">
        <w:t xml:space="preserve">Then as long as the transmitted TRS can be </w:t>
      </w:r>
      <w:r w:rsidR="002B743F">
        <w:t xml:space="preserve">automatically turned off, there is no need to put the </w:t>
      </w:r>
      <w:r w:rsidR="007D5B15">
        <w:t>consistency restriction</w:t>
      </w:r>
      <w:r w:rsidR="003578B4">
        <w:t xml:space="preserve"> when more than one </w:t>
      </w:r>
      <w:r w:rsidR="003578B4">
        <w:lastRenderedPageBreak/>
        <w:t>availability indication</w:t>
      </w:r>
      <w:r w:rsidR="009468FC">
        <w:t xml:space="preserve"> is received within the validity duration</w:t>
      </w:r>
      <w:r w:rsidR="00E664D0">
        <w:t xml:space="preserve">. In other words, consistency of TRS availability information is </w:t>
      </w:r>
      <w:r w:rsidR="0083790F">
        <w:t xml:space="preserve">only </w:t>
      </w:r>
      <w:r w:rsidR="00E664D0">
        <w:t xml:space="preserve">the result of the </w:t>
      </w:r>
      <w:r w:rsidR="002802DE">
        <w:t xml:space="preserve">validity duration if network does not transmit any new </w:t>
      </w:r>
      <w:r w:rsidR="00DD62D4">
        <w:t>availability</w:t>
      </w:r>
      <w:r w:rsidR="002802DE">
        <w:t xml:space="preserve"> indication signaling before the </w:t>
      </w:r>
      <w:r w:rsidR="00DD62D4">
        <w:t xml:space="preserve">previous one expires. </w:t>
      </w:r>
      <w:r w:rsidR="00657F56">
        <w:t>If network does not transmit another availability indication signaling before the previous one expires, the UE just follows the new indication</w:t>
      </w:r>
      <w:r w:rsidR="008B7F1B">
        <w:t xml:space="preserve"> within the validity duration</w:t>
      </w:r>
      <w:r w:rsidR="003F74A7">
        <w:t xml:space="preserve">. In this case, certainly network does not need to worry </w:t>
      </w:r>
      <w:r w:rsidR="00CD1D57">
        <w:t xml:space="preserve">about the </w:t>
      </w:r>
      <w:r w:rsidR="00E64196">
        <w:t xml:space="preserve">permanent </w:t>
      </w:r>
      <w:r w:rsidR="00CD1D57">
        <w:t>transmission</w:t>
      </w:r>
      <w:r w:rsidR="00552BD2">
        <w:t xml:space="preserve"> problem</w:t>
      </w:r>
      <w:r w:rsidR="00CD1D57">
        <w:t xml:space="preserve"> of the TRS.</w:t>
      </w:r>
    </w:p>
    <w:p w14:paraId="12761FEC" w14:textId="69F5511C" w:rsidR="00D01869" w:rsidRPr="002608C5" w:rsidRDefault="00D01869" w:rsidP="003009F8">
      <w:pPr>
        <w:rPr>
          <w:b/>
          <w:bCs/>
        </w:rPr>
      </w:pPr>
      <w:bookmarkStart w:id="8" w:name="o4"/>
      <w:r w:rsidRPr="002608C5">
        <w:rPr>
          <w:b/>
          <w:bCs/>
        </w:rPr>
        <w:t xml:space="preserve">Observation </w:t>
      </w:r>
      <w:r w:rsidRPr="002608C5">
        <w:rPr>
          <w:b/>
          <w:bCs/>
        </w:rPr>
        <w:fldChar w:fldCharType="begin"/>
      </w:r>
      <w:r w:rsidRPr="002608C5">
        <w:rPr>
          <w:b/>
          <w:bCs/>
        </w:rPr>
        <w:instrText xml:space="preserve"> SEQ Observation \* ARABIC </w:instrText>
      </w:r>
      <w:r w:rsidRPr="002608C5">
        <w:rPr>
          <w:b/>
          <w:bCs/>
        </w:rPr>
        <w:fldChar w:fldCharType="separate"/>
      </w:r>
      <w:r w:rsidR="0041724A">
        <w:rPr>
          <w:b/>
          <w:bCs/>
          <w:noProof/>
        </w:rPr>
        <w:t>4</w:t>
      </w:r>
      <w:r w:rsidRPr="002608C5">
        <w:rPr>
          <w:b/>
          <w:bCs/>
        </w:rPr>
        <w:fldChar w:fldCharType="end"/>
      </w:r>
      <w:r w:rsidRPr="002608C5">
        <w:rPr>
          <w:b/>
          <w:bCs/>
        </w:rPr>
        <w:t>:</w:t>
      </w:r>
      <w:r w:rsidR="005D49BE" w:rsidRPr="002608C5">
        <w:rPr>
          <w:b/>
          <w:bCs/>
        </w:rPr>
        <w:t xml:space="preserve"> </w:t>
      </w:r>
      <w:r w:rsidR="00884631">
        <w:rPr>
          <w:b/>
          <w:bCs/>
        </w:rPr>
        <w:t>V</w:t>
      </w:r>
      <w:r w:rsidR="00E44200" w:rsidRPr="002608C5">
        <w:rPr>
          <w:b/>
          <w:bCs/>
        </w:rPr>
        <w:t xml:space="preserve">alidity duration is </w:t>
      </w:r>
      <w:r w:rsidR="00D30334">
        <w:rPr>
          <w:b/>
          <w:bCs/>
        </w:rPr>
        <w:t xml:space="preserve">intended </w:t>
      </w:r>
      <w:r w:rsidR="00E44200" w:rsidRPr="002608C5">
        <w:rPr>
          <w:b/>
          <w:bCs/>
        </w:rPr>
        <w:t xml:space="preserve">to avoid </w:t>
      </w:r>
      <w:r w:rsidR="00CA4A8C">
        <w:rPr>
          <w:b/>
          <w:bCs/>
        </w:rPr>
        <w:t>a</w:t>
      </w:r>
      <w:r w:rsidR="00E44200" w:rsidRPr="002608C5">
        <w:rPr>
          <w:b/>
          <w:bCs/>
        </w:rPr>
        <w:t xml:space="preserve"> </w:t>
      </w:r>
      <w:r w:rsidR="009C7099">
        <w:rPr>
          <w:b/>
          <w:bCs/>
        </w:rPr>
        <w:t>prolonged</w:t>
      </w:r>
      <w:r w:rsidR="00E44200" w:rsidRPr="002608C5">
        <w:rPr>
          <w:b/>
          <w:bCs/>
        </w:rPr>
        <w:t xml:space="preserve"> transmission of the TRS if network does not </w:t>
      </w:r>
      <w:r w:rsidR="00421ECB">
        <w:rPr>
          <w:b/>
          <w:bCs/>
        </w:rPr>
        <w:t>have</w:t>
      </w:r>
      <w:r w:rsidR="00E44200" w:rsidRPr="002608C5">
        <w:rPr>
          <w:b/>
          <w:bCs/>
        </w:rPr>
        <w:t xml:space="preserve"> PEI or paging PDCCH to terminate the transmission of the TRS </w:t>
      </w:r>
      <w:r w:rsidR="006119CA" w:rsidRPr="002608C5">
        <w:rPr>
          <w:b/>
          <w:bCs/>
        </w:rPr>
        <w:t>when</w:t>
      </w:r>
      <w:r w:rsidR="00E44200" w:rsidRPr="002608C5">
        <w:rPr>
          <w:b/>
          <w:bCs/>
        </w:rPr>
        <w:t xml:space="preserve"> no UE is paged </w:t>
      </w:r>
      <w:r w:rsidR="006119CA" w:rsidRPr="002608C5">
        <w:rPr>
          <w:b/>
          <w:bCs/>
        </w:rPr>
        <w:t>for a long time.</w:t>
      </w:r>
      <w:r w:rsidR="008319BE" w:rsidRPr="002608C5">
        <w:rPr>
          <w:b/>
          <w:bCs/>
        </w:rPr>
        <w:t xml:space="preserve"> Consistency of TRS availability information is the result of the validity duration</w:t>
      </w:r>
      <w:r w:rsidR="006F03E6">
        <w:rPr>
          <w:b/>
          <w:bCs/>
        </w:rPr>
        <w:t xml:space="preserve"> if no more </w:t>
      </w:r>
      <w:r w:rsidR="006F03E6" w:rsidRPr="002608C5">
        <w:rPr>
          <w:b/>
          <w:bCs/>
        </w:rPr>
        <w:t>TRS</w:t>
      </w:r>
      <w:r w:rsidR="006F03E6">
        <w:rPr>
          <w:b/>
          <w:bCs/>
        </w:rPr>
        <w:t xml:space="preserve"> availability indication is received before the expiration of the validity duration</w:t>
      </w:r>
      <w:r w:rsidR="008319BE" w:rsidRPr="002608C5">
        <w:rPr>
          <w:b/>
          <w:bCs/>
        </w:rPr>
        <w:t xml:space="preserve">. </w:t>
      </w:r>
      <w:r w:rsidR="001A712E" w:rsidRPr="002608C5">
        <w:rPr>
          <w:b/>
          <w:bCs/>
        </w:rPr>
        <w:t xml:space="preserve">There is no need to </w:t>
      </w:r>
      <w:r w:rsidR="00BF3442">
        <w:rPr>
          <w:b/>
          <w:bCs/>
        </w:rPr>
        <w:t>force</w:t>
      </w:r>
      <w:r w:rsidR="001A712E" w:rsidRPr="002608C5">
        <w:rPr>
          <w:b/>
          <w:bCs/>
        </w:rPr>
        <w:t xml:space="preserve"> the consistency </w:t>
      </w:r>
      <w:r w:rsidR="002E1ADC" w:rsidRPr="002608C5">
        <w:rPr>
          <w:b/>
          <w:bCs/>
        </w:rPr>
        <w:t xml:space="preserve">on a new </w:t>
      </w:r>
      <w:r w:rsidR="004E6652" w:rsidRPr="002608C5">
        <w:rPr>
          <w:b/>
          <w:bCs/>
        </w:rPr>
        <w:t xml:space="preserve">TRS availability </w:t>
      </w:r>
      <w:r w:rsidR="002E1ADC" w:rsidRPr="002608C5">
        <w:rPr>
          <w:b/>
          <w:bCs/>
        </w:rPr>
        <w:t xml:space="preserve">indication before the </w:t>
      </w:r>
      <w:r w:rsidR="008905D6">
        <w:rPr>
          <w:b/>
          <w:bCs/>
        </w:rPr>
        <w:t>expiration of the validity duration</w:t>
      </w:r>
      <w:r w:rsidR="002E1ADC" w:rsidRPr="002608C5">
        <w:rPr>
          <w:b/>
          <w:bCs/>
        </w:rPr>
        <w:t xml:space="preserve">. </w:t>
      </w:r>
    </w:p>
    <w:bookmarkEnd w:id="8"/>
    <w:p w14:paraId="19108039" w14:textId="51C84C76" w:rsidR="004E6652" w:rsidRDefault="004E6652" w:rsidP="004E6652">
      <w:r>
        <w:t xml:space="preserve">Based on these discussions, we think it is good for the UE to follow the </w:t>
      </w:r>
      <w:r w:rsidR="001D6DAB">
        <w:t>latest</w:t>
      </w:r>
      <w:r>
        <w:t xml:space="preserve"> received TRS availability information until validity duration for this information expires or UE receives a second TRS availability indication whichever comes first</w:t>
      </w:r>
      <w:r w:rsidR="00016B41">
        <w:t xml:space="preserve">. </w:t>
      </w:r>
      <w:r>
        <w:t xml:space="preserve">The last received TRS availability indication becomes invalid after the validity duration expires if the UE does not receive second TRS availability indication afterwards within </w:t>
      </w:r>
      <w:r w:rsidR="002D4354">
        <w:t xml:space="preserve">the </w:t>
      </w:r>
      <w:r>
        <w:t>validity duration</w:t>
      </w:r>
      <w:r w:rsidR="00E37352">
        <w:t xml:space="preserve">. </w:t>
      </w:r>
      <w:r>
        <w:t xml:space="preserve">If the UE receives a second TRS availability indication before validity duration expires, the second TRS availability indication can have different bitmap values than the last one and the UE will </w:t>
      </w:r>
      <w:r w:rsidR="007935B9">
        <w:t xml:space="preserve">always </w:t>
      </w:r>
      <w:r>
        <w:t>use the last one</w:t>
      </w:r>
      <w:r w:rsidR="00E37352">
        <w:t>.</w:t>
      </w:r>
      <w:r w:rsidR="00EC2FE5">
        <w:t xml:space="preserve"> The two figures below show </w:t>
      </w:r>
      <w:r w:rsidR="008209AB">
        <w:t>two</w:t>
      </w:r>
      <w:r w:rsidR="00EC2FE5">
        <w:t xml:space="preserve"> cases that a received </w:t>
      </w:r>
      <w:r w:rsidR="00A14774">
        <w:t xml:space="preserve">TRS availability indication (S1) becomes invalid after the validity duration expires or a second indication (S2) is received </w:t>
      </w:r>
      <w:r w:rsidR="00F51725">
        <w:t xml:space="preserve">before the first indication </w:t>
      </w:r>
      <w:r w:rsidR="004E0AFA">
        <w:t xml:space="preserve">(S1) </w:t>
      </w:r>
      <w:r w:rsidR="00F51725">
        <w:t>expires.</w:t>
      </w:r>
    </w:p>
    <w:p w14:paraId="3FEAF2E6" w14:textId="748B0BA1" w:rsidR="00E37352" w:rsidRPr="00327B68" w:rsidRDefault="002812CC" w:rsidP="004E6652">
      <w:pPr>
        <w:rPr>
          <w:b/>
          <w:bCs/>
        </w:rPr>
      </w:pPr>
      <w:bookmarkStart w:id="9" w:name="p4"/>
      <w:r w:rsidRPr="00327B68">
        <w:rPr>
          <w:b/>
          <w:bCs/>
        </w:rPr>
        <w:t xml:space="preserve">Proposal </w:t>
      </w:r>
      <w:r w:rsidRPr="00327B68">
        <w:rPr>
          <w:b/>
          <w:bCs/>
        </w:rPr>
        <w:fldChar w:fldCharType="begin"/>
      </w:r>
      <w:r w:rsidRPr="00327B68">
        <w:rPr>
          <w:b/>
          <w:bCs/>
        </w:rPr>
        <w:instrText xml:space="preserve"> SEQ Proposal \* ARABIC </w:instrText>
      </w:r>
      <w:r w:rsidRPr="00327B68">
        <w:rPr>
          <w:b/>
          <w:bCs/>
        </w:rPr>
        <w:fldChar w:fldCharType="separate"/>
      </w:r>
      <w:r w:rsidR="0041724A">
        <w:rPr>
          <w:b/>
          <w:bCs/>
          <w:noProof/>
        </w:rPr>
        <w:t>4</w:t>
      </w:r>
      <w:r w:rsidRPr="00327B68">
        <w:rPr>
          <w:b/>
          <w:bCs/>
        </w:rPr>
        <w:fldChar w:fldCharType="end"/>
      </w:r>
      <w:r w:rsidRPr="00327B68">
        <w:rPr>
          <w:b/>
          <w:bCs/>
        </w:rPr>
        <w:t xml:space="preserve">: </w:t>
      </w:r>
      <w:r w:rsidR="00EC2FE5" w:rsidRPr="00327B68">
        <w:rPr>
          <w:b/>
          <w:bCs/>
        </w:rPr>
        <w:t>UE follow</w:t>
      </w:r>
      <w:r w:rsidR="00595D13" w:rsidRPr="00327B68">
        <w:rPr>
          <w:b/>
          <w:bCs/>
        </w:rPr>
        <w:t>s</w:t>
      </w:r>
      <w:r w:rsidR="00EC2FE5" w:rsidRPr="00327B68">
        <w:rPr>
          <w:b/>
          <w:bCs/>
        </w:rPr>
        <w:t xml:space="preserve"> the </w:t>
      </w:r>
      <w:r w:rsidR="002B59BF">
        <w:rPr>
          <w:b/>
          <w:bCs/>
        </w:rPr>
        <w:t>last</w:t>
      </w:r>
      <w:r w:rsidR="00EC2FE5" w:rsidRPr="00327B68">
        <w:rPr>
          <w:b/>
          <w:bCs/>
        </w:rPr>
        <w:t xml:space="preserve"> received TRS availability information until validity duration for this </w:t>
      </w:r>
      <w:r w:rsidR="003B22A7" w:rsidRPr="00327B68">
        <w:rPr>
          <w:b/>
          <w:bCs/>
        </w:rPr>
        <w:t>indication signaling</w:t>
      </w:r>
      <w:r w:rsidR="00EC2FE5" w:rsidRPr="00327B68">
        <w:rPr>
          <w:b/>
          <w:bCs/>
        </w:rPr>
        <w:t xml:space="preserve"> expires or UE receives a</w:t>
      </w:r>
      <w:r w:rsidR="0066793C">
        <w:rPr>
          <w:b/>
          <w:bCs/>
        </w:rPr>
        <w:t xml:space="preserve">nother </w:t>
      </w:r>
      <w:r w:rsidR="00EC2FE5" w:rsidRPr="00327B68">
        <w:rPr>
          <w:b/>
          <w:bCs/>
        </w:rPr>
        <w:t>TRS availability indication</w:t>
      </w:r>
      <w:r w:rsidR="002A0BB9" w:rsidRPr="00327B68">
        <w:rPr>
          <w:b/>
          <w:bCs/>
        </w:rPr>
        <w:t>,</w:t>
      </w:r>
      <w:r w:rsidR="00EC2FE5" w:rsidRPr="00327B68">
        <w:rPr>
          <w:b/>
          <w:bCs/>
        </w:rPr>
        <w:t xml:space="preserve"> whichever </w:t>
      </w:r>
      <w:r w:rsidR="00162EFE">
        <w:rPr>
          <w:b/>
          <w:bCs/>
        </w:rPr>
        <w:t>occurs to the UE</w:t>
      </w:r>
      <w:r w:rsidR="00EC2FE5" w:rsidRPr="00327B68">
        <w:rPr>
          <w:b/>
          <w:bCs/>
        </w:rPr>
        <w:t xml:space="preserve"> first</w:t>
      </w:r>
      <w:r w:rsidR="00A36D03" w:rsidRPr="00327B68">
        <w:rPr>
          <w:b/>
          <w:bCs/>
        </w:rPr>
        <w:t>.</w:t>
      </w:r>
    </w:p>
    <w:bookmarkEnd w:id="9"/>
    <w:p w14:paraId="6F535A79" w14:textId="21F9423D" w:rsidR="00485D9D" w:rsidRDefault="00C621EC" w:rsidP="00485D9D">
      <w:pPr>
        <w:jc w:val="center"/>
      </w:pPr>
      <w:r w:rsidRPr="00C621EC">
        <w:rPr>
          <w:noProof/>
        </w:rPr>
        <w:drawing>
          <wp:inline distT="0" distB="0" distL="0" distR="0" wp14:anchorId="275A6AF1" wp14:editId="601C1E52">
            <wp:extent cx="4645152" cy="3300984"/>
            <wp:effectExtent l="0" t="0" r="3175" b="0"/>
            <wp:docPr id="11" name="Picture 10">
              <a:extLst xmlns:a="http://schemas.openxmlformats.org/drawingml/2006/main">
                <a:ext uri="{FF2B5EF4-FFF2-40B4-BE49-F238E27FC236}">
                  <a16:creationId xmlns:a16="http://schemas.microsoft.com/office/drawing/2014/main" id="{BEA491C7-462A-4364-9BCA-FD922D4927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EA491C7-462A-4364-9BCA-FD922D492790}"/>
                        </a:ext>
                      </a:extLst>
                    </pic:cNvPr>
                    <pic:cNvPicPr>
                      <a:picLocks noChangeAspect="1"/>
                    </pic:cNvPicPr>
                  </pic:nvPicPr>
                  <pic:blipFill>
                    <a:blip r:embed="rId15"/>
                    <a:stretch>
                      <a:fillRect/>
                    </a:stretch>
                  </pic:blipFill>
                  <pic:spPr>
                    <a:xfrm>
                      <a:off x="0" y="0"/>
                      <a:ext cx="4645152" cy="3300984"/>
                    </a:xfrm>
                    <a:prstGeom prst="rect">
                      <a:avLst/>
                    </a:prstGeom>
                  </pic:spPr>
                </pic:pic>
              </a:graphicData>
            </a:graphic>
          </wp:inline>
        </w:drawing>
      </w:r>
    </w:p>
    <w:p w14:paraId="23FF42C3" w14:textId="6B03F9FA" w:rsidR="00F270EF" w:rsidRDefault="00F270EF" w:rsidP="00F270EF">
      <w:pPr>
        <w:pStyle w:val="Caption"/>
        <w:spacing w:before="0" w:after="0"/>
        <w:jc w:val="center"/>
      </w:pPr>
      <w:r>
        <w:t xml:space="preserve">Figure </w:t>
      </w:r>
      <w:r w:rsidR="00E20171">
        <w:fldChar w:fldCharType="begin"/>
      </w:r>
      <w:r w:rsidR="00E20171">
        <w:instrText xml:space="preserve"> SEQ Figure \* ARABIC </w:instrText>
      </w:r>
      <w:r w:rsidR="00E20171">
        <w:fldChar w:fldCharType="separate"/>
      </w:r>
      <w:r w:rsidR="0041724A">
        <w:rPr>
          <w:noProof/>
        </w:rPr>
        <w:t>4</w:t>
      </w:r>
      <w:r w:rsidR="00E20171">
        <w:rPr>
          <w:noProof/>
        </w:rPr>
        <w:fldChar w:fldCharType="end"/>
      </w:r>
      <w:r w:rsidRPr="00A267B7">
        <w:t xml:space="preserve">: </w:t>
      </w:r>
      <w:r w:rsidR="00B05B42">
        <w:t xml:space="preserve">Update of </w:t>
      </w:r>
      <w:r>
        <w:t>TRS availability in</w:t>
      </w:r>
      <w:r w:rsidR="00B05B42">
        <w:t>formation</w:t>
      </w:r>
    </w:p>
    <w:p w14:paraId="726EE976" w14:textId="77777777" w:rsidR="00F270EF" w:rsidRDefault="00F270EF" w:rsidP="00485D9D">
      <w:pPr>
        <w:jc w:val="center"/>
      </w:pPr>
    </w:p>
    <w:p w14:paraId="3AFDC04F" w14:textId="24C487D2" w:rsidR="001E1D15" w:rsidRDefault="001E1D15" w:rsidP="00D318E0">
      <w:pPr>
        <w:pStyle w:val="Heading1"/>
        <w:pBdr>
          <w:top w:val="single" w:sz="12" w:space="0" w:color="auto"/>
        </w:pBdr>
      </w:pPr>
      <w:r>
        <w:t>Conclusions</w:t>
      </w:r>
    </w:p>
    <w:p w14:paraId="33DD13BB" w14:textId="09E31F14" w:rsidR="00D233FA" w:rsidRPr="00556830" w:rsidRDefault="00556830" w:rsidP="00D233FA">
      <w:pPr>
        <w:pStyle w:val="TableofFigures"/>
        <w:tabs>
          <w:tab w:val="right" w:leader="dot" w:pos="9962"/>
        </w:tabs>
        <w:spacing w:after="240"/>
        <w:rPr>
          <w:lang w:val="en-GB"/>
        </w:rPr>
      </w:pPr>
      <w:r>
        <w:rPr>
          <w:lang w:val="en-GB"/>
        </w:rPr>
        <w:t xml:space="preserve">In this paper, we discussed TRS/CSI-RS design and signalling for </w:t>
      </w:r>
      <w:r w:rsidR="00B30D6F">
        <w:rPr>
          <w:lang w:val="en-GB"/>
        </w:rPr>
        <w:t>the idle/inactive mode UE. The following observations and proposals are made:</w:t>
      </w:r>
      <w:r w:rsidR="00D233FA" w:rsidRPr="00556830">
        <w:rPr>
          <w:lang w:val="en-GB"/>
        </w:rPr>
        <w:t xml:space="preserve"> </w:t>
      </w:r>
    </w:p>
    <w:p w14:paraId="67BC2D83" w14:textId="77777777" w:rsidR="0041724A" w:rsidRDefault="00086428" w:rsidP="005238E9">
      <w:pPr>
        <w:spacing w:before="240" w:after="0"/>
        <w:rPr>
          <w:b/>
          <w:bCs/>
          <w:lang w:val="en-GB"/>
        </w:rPr>
      </w:pPr>
      <w:r>
        <w:rPr>
          <w:lang w:val="en-GB"/>
        </w:rPr>
        <w:fldChar w:fldCharType="begin"/>
      </w:r>
      <w:r>
        <w:rPr>
          <w:lang w:val="en-GB"/>
        </w:rPr>
        <w:instrText xml:space="preserve"> REF o1 \h </w:instrText>
      </w:r>
      <w:r>
        <w:rPr>
          <w:lang w:val="en-GB"/>
        </w:rPr>
      </w:r>
      <w:r>
        <w:rPr>
          <w:lang w:val="en-GB"/>
        </w:rPr>
        <w:fldChar w:fldCharType="separate"/>
      </w:r>
      <w:r w:rsidR="0041724A" w:rsidRPr="005E5C51">
        <w:rPr>
          <w:b/>
          <w:bCs/>
        </w:rPr>
        <w:t xml:space="preserve">Observation </w:t>
      </w:r>
      <w:r w:rsidR="0041724A">
        <w:rPr>
          <w:b/>
          <w:bCs/>
          <w:noProof/>
        </w:rPr>
        <w:t>1</w:t>
      </w:r>
      <w:r w:rsidR="0041724A" w:rsidRPr="005E5C51">
        <w:rPr>
          <w:b/>
          <w:bCs/>
        </w:rPr>
        <w:t xml:space="preserve">: Without application delay, the </w:t>
      </w:r>
      <w:r w:rsidR="0041724A" w:rsidRPr="007D501B">
        <w:rPr>
          <w:b/>
          <w:bCs/>
          <w:lang w:val="en-GB"/>
        </w:rPr>
        <w:t xml:space="preserve">reference point for </w:t>
      </w:r>
      <w:r w:rsidR="0041724A">
        <w:rPr>
          <w:b/>
          <w:bCs/>
          <w:lang w:val="en-GB"/>
        </w:rPr>
        <w:t xml:space="preserve">the </w:t>
      </w:r>
      <w:r w:rsidR="0041724A" w:rsidRPr="007D501B">
        <w:rPr>
          <w:b/>
          <w:bCs/>
          <w:lang w:val="en-GB"/>
        </w:rPr>
        <w:t>start of the validity duration</w:t>
      </w:r>
      <w:r w:rsidR="0041724A" w:rsidRPr="005E5C51">
        <w:rPr>
          <w:b/>
          <w:bCs/>
          <w:lang w:val="en-GB"/>
        </w:rPr>
        <w:t xml:space="preserve"> agreed in RAN1 #107-e is non-causal</w:t>
      </w:r>
      <w:r w:rsidR="0041724A">
        <w:rPr>
          <w:b/>
          <w:bCs/>
          <w:lang w:val="en-GB"/>
        </w:rPr>
        <w:t>. The UE may use noise to update its tracking loops before it receives a new availability indication that switches an available TRS to unavailable.</w:t>
      </w:r>
    </w:p>
    <w:p w14:paraId="228B291C" w14:textId="77777777" w:rsidR="0041724A" w:rsidRDefault="00086428" w:rsidP="00DE7441">
      <w:pPr>
        <w:rPr>
          <w:b/>
          <w:bCs/>
          <w:lang w:val="en-GB"/>
        </w:rPr>
      </w:pPr>
      <w:r>
        <w:rPr>
          <w:lang w:val="en-GB"/>
        </w:rPr>
        <w:lastRenderedPageBreak/>
        <w:fldChar w:fldCharType="end"/>
      </w:r>
      <w:r>
        <w:rPr>
          <w:lang w:val="en-GB"/>
        </w:rPr>
        <w:fldChar w:fldCharType="begin"/>
      </w:r>
      <w:r>
        <w:rPr>
          <w:lang w:val="en-GB"/>
        </w:rPr>
        <w:instrText xml:space="preserve"> REF o2 \h </w:instrText>
      </w:r>
      <w:r>
        <w:rPr>
          <w:lang w:val="en-GB"/>
        </w:rPr>
      </w:r>
      <w:r>
        <w:rPr>
          <w:lang w:val="en-GB"/>
        </w:rPr>
        <w:fldChar w:fldCharType="separate"/>
      </w:r>
      <w:r w:rsidR="0041724A" w:rsidRPr="00B12C59">
        <w:rPr>
          <w:b/>
          <w:bCs/>
        </w:rPr>
        <w:t xml:space="preserve">Observation </w:t>
      </w:r>
      <w:r w:rsidR="0041724A">
        <w:rPr>
          <w:b/>
          <w:bCs/>
          <w:noProof/>
        </w:rPr>
        <w:t>2</w:t>
      </w:r>
      <w:r w:rsidR="0041724A" w:rsidRPr="00B12C59">
        <w:rPr>
          <w:b/>
          <w:bCs/>
        </w:rPr>
        <w:t xml:space="preserve">: It is an unnecessary waste of signaling if the TRS availability indication is transmitted only once </w:t>
      </w:r>
      <w:r w:rsidR="0041724A" w:rsidRPr="007D501B">
        <w:rPr>
          <w:b/>
          <w:bCs/>
          <w:lang w:val="en-GB"/>
        </w:rPr>
        <w:t>during the validity duration</w:t>
      </w:r>
      <w:r w:rsidR="0041724A" w:rsidRPr="00B12C59">
        <w:rPr>
          <w:b/>
          <w:bCs/>
          <w:lang w:val="en-GB"/>
        </w:rPr>
        <w:t>, e.g., by transmitting all 0 bits in the</w:t>
      </w:r>
      <w:r w:rsidR="0041724A">
        <w:rPr>
          <w:b/>
          <w:bCs/>
          <w:lang w:val="en-GB"/>
        </w:rPr>
        <w:t xml:space="preserve"> other</w:t>
      </w:r>
      <w:r w:rsidR="0041724A" w:rsidRPr="00B12C59">
        <w:rPr>
          <w:b/>
          <w:bCs/>
          <w:lang w:val="en-GB"/>
        </w:rPr>
        <w:t xml:space="preserve"> bitmap</w:t>
      </w:r>
      <w:r w:rsidR="0041724A">
        <w:rPr>
          <w:b/>
          <w:bCs/>
          <w:lang w:val="en-GB"/>
        </w:rPr>
        <w:t xml:space="preserve"> in PEI and paging PDCCHs.</w:t>
      </w:r>
    </w:p>
    <w:p w14:paraId="6C422184" w14:textId="77777777" w:rsidR="0041724A" w:rsidRDefault="00086428" w:rsidP="00DD7B87">
      <w:pPr>
        <w:rPr>
          <w:b/>
          <w:bCs/>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41724A" w:rsidRPr="00D529EC">
        <w:rPr>
          <w:b/>
          <w:bCs/>
        </w:rPr>
        <w:t xml:space="preserve">Observation </w:t>
      </w:r>
      <w:r w:rsidR="0041724A">
        <w:rPr>
          <w:b/>
          <w:bCs/>
          <w:noProof/>
        </w:rPr>
        <w:t>3</w:t>
      </w:r>
      <w:r w:rsidR="0041724A" w:rsidRPr="00D529EC">
        <w:rPr>
          <w:b/>
          <w:bCs/>
        </w:rPr>
        <w:t xml:space="preserve">: The validity duration of TRS availability indication with floating start does not </w:t>
      </w:r>
      <w:r w:rsidR="0041724A">
        <w:rPr>
          <w:b/>
          <w:bCs/>
        </w:rPr>
        <w:t>solve</w:t>
      </w:r>
      <w:r w:rsidR="0041724A" w:rsidRPr="00D529EC">
        <w:rPr>
          <w:b/>
          <w:bCs/>
        </w:rPr>
        <w:t xml:space="preserve"> the missed detection problem.</w:t>
      </w:r>
    </w:p>
    <w:p w14:paraId="572D3F2C" w14:textId="77777777" w:rsidR="00CE5E78" w:rsidRPr="002608C5" w:rsidRDefault="00086428" w:rsidP="003009F8">
      <w:pPr>
        <w:rPr>
          <w:b/>
          <w:bCs/>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CE5E78" w:rsidRPr="002608C5">
        <w:rPr>
          <w:b/>
          <w:bCs/>
        </w:rPr>
        <w:t xml:space="preserve">Observation </w:t>
      </w:r>
      <w:r w:rsidR="00CE5E78">
        <w:rPr>
          <w:b/>
          <w:bCs/>
          <w:noProof/>
        </w:rPr>
        <w:t>4</w:t>
      </w:r>
      <w:r w:rsidR="00CE5E78" w:rsidRPr="002608C5">
        <w:rPr>
          <w:b/>
          <w:bCs/>
        </w:rPr>
        <w:t xml:space="preserve">: </w:t>
      </w:r>
      <w:r w:rsidR="00CE5E78">
        <w:rPr>
          <w:b/>
          <w:bCs/>
        </w:rPr>
        <w:t>V</w:t>
      </w:r>
      <w:r w:rsidR="00CE5E78" w:rsidRPr="002608C5">
        <w:rPr>
          <w:b/>
          <w:bCs/>
        </w:rPr>
        <w:t xml:space="preserve">alidity duration is </w:t>
      </w:r>
      <w:r w:rsidR="00CE5E78">
        <w:rPr>
          <w:b/>
          <w:bCs/>
        </w:rPr>
        <w:t xml:space="preserve">intended </w:t>
      </w:r>
      <w:r w:rsidR="00CE5E78" w:rsidRPr="002608C5">
        <w:rPr>
          <w:b/>
          <w:bCs/>
        </w:rPr>
        <w:t xml:space="preserve">to avoid </w:t>
      </w:r>
      <w:r w:rsidR="00CE5E78">
        <w:rPr>
          <w:b/>
          <w:bCs/>
        </w:rPr>
        <w:t>a</w:t>
      </w:r>
      <w:r w:rsidR="00CE5E78" w:rsidRPr="002608C5">
        <w:rPr>
          <w:b/>
          <w:bCs/>
        </w:rPr>
        <w:t xml:space="preserve"> </w:t>
      </w:r>
      <w:r w:rsidR="00CE5E78">
        <w:rPr>
          <w:b/>
          <w:bCs/>
        </w:rPr>
        <w:t>prolonged</w:t>
      </w:r>
      <w:r w:rsidR="00CE5E78" w:rsidRPr="002608C5">
        <w:rPr>
          <w:b/>
          <w:bCs/>
        </w:rPr>
        <w:t xml:space="preserve"> transmission of the TRS if network does not </w:t>
      </w:r>
      <w:r w:rsidR="00CE5E78">
        <w:rPr>
          <w:b/>
          <w:bCs/>
        </w:rPr>
        <w:t>have</w:t>
      </w:r>
      <w:r w:rsidR="00CE5E78" w:rsidRPr="002608C5">
        <w:rPr>
          <w:b/>
          <w:bCs/>
        </w:rPr>
        <w:t xml:space="preserve"> PEI or paging PDCCH to terminate the transmission of the TRS when no UE is paged for a long time. Consistency of TRS availability information is the result of the validity duration</w:t>
      </w:r>
      <w:r w:rsidR="00CE5E78">
        <w:rPr>
          <w:b/>
          <w:bCs/>
        </w:rPr>
        <w:t xml:space="preserve"> if no more </w:t>
      </w:r>
      <w:r w:rsidR="00CE5E78" w:rsidRPr="002608C5">
        <w:rPr>
          <w:b/>
          <w:bCs/>
        </w:rPr>
        <w:t>TRS</w:t>
      </w:r>
      <w:r w:rsidR="00CE5E78">
        <w:rPr>
          <w:b/>
          <w:bCs/>
        </w:rPr>
        <w:t xml:space="preserve"> availability indication is received before the expiration of the validity duration</w:t>
      </w:r>
      <w:r w:rsidR="00CE5E78" w:rsidRPr="002608C5">
        <w:rPr>
          <w:b/>
          <w:bCs/>
        </w:rPr>
        <w:t xml:space="preserve">. There is no need to </w:t>
      </w:r>
      <w:r w:rsidR="00CE5E78">
        <w:rPr>
          <w:b/>
          <w:bCs/>
        </w:rPr>
        <w:t>force</w:t>
      </w:r>
      <w:r w:rsidR="00CE5E78" w:rsidRPr="002608C5">
        <w:rPr>
          <w:b/>
          <w:bCs/>
        </w:rPr>
        <w:t xml:space="preserve"> the consistency on a new TRS availability indication before the </w:t>
      </w:r>
      <w:r w:rsidR="00CE5E78">
        <w:rPr>
          <w:b/>
          <w:bCs/>
        </w:rPr>
        <w:t>expiration of the validity duration</w:t>
      </w:r>
      <w:r w:rsidR="00CE5E78" w:rsidRPr="002608C5">
        <w:rPr>
          <w:b/>
          <w:bCs/>
        </w:rPr>
        <w:t xml:space="preserve">. </w:t>
      </w:r>
    </w:p>
    <w:p w14:paraId="5633C1F5" w14:textId="26E0B721" w:rsidR="00E848AA" w:rsidRDefault="00086428" w:rsidP="00397AD6">
      <w:pPr>
        <w:spacing w:before="240"/>
        <w:rPr>
          <w:lang w:val="en-GB"/>
        </w:rPr>
      </w:pPr>
      <w:r>
        <w:rPr>
          <w:lang w:val="en-GB"/>
        </w:rPr>
        <w:fldChar w:fldCharType="end"/>
      </w:r>
    </w:p>
    <w:p w14:paraId="4833A1F4" w14:textId="77777777" w:rsidR="0041724A" w:rsidRPr="005A53D2" w:rsidRDefault="00086428" w:rsidP="00621507">
      <w:pPr>
        <w:rPr>
          <w:b/>
          <w:bCs/>
        </w:rPr>
      </w:pPr>
      <w:r>
        <w:rPr>
          <w:lang w:val="en-GB"/>
        </w:rPr>
        <w:fldChar w:fldCharType="begin"/>
      </w:r>
      <w:r>
        <w:rPr>
          <w:lang w:val="en-GB"/>
        </w:rPr>
        <w:instrText xml:space="preserve"> REF p1 \h </w:instrText>
      </w:r>
      <w:r>
        <w:rPr>
          <w:lang w:val="en-GB"/>
        </w:rPr>
      </w:r>
      <w:r>
        <w:rPr>
          <w:lang w:val="en-GB"/>
        </w:rPr>
        <w:fldChar w:fldCharType="separate"/>
      </w:r>
      <w:r w:rsidR="0041724A" w:rsidRPr="005A53D2">
        <w:rPr>
          <w:b/>
          <w:bCs/>
        </w:rPr>
        <w:t xml:space="preserve">Proposal </w:t>
      </w:r>
      <w:r w:rsidR="0041724A">
        <w:rPr>
          <w:b/>
          <w:bCs/>
          <w:noProof/>
        </w:rPr>
        <w:t>1</w:t>
      </w:r>
      <w:r w:rsidR="0041724A" w:rsidRPr="005A53D2">
        <w:rPr>
          <w:b/>
          <w:bCs/>
        </w:rPr>
        <w:t xml:space="preserve">: </w:t>
      </w:r>
      <w:r w:rsidR="0041724A" w:rsidRPr="005A53D2">
        <w:rPr>
          <w:b/>
          <w:bCs/>
          <w:lang w:val="en-GB"/>
        </w:rPr>
        <w:t>N</w:t>
      </w:r>
      <w:r w:rsidR="0041724A" w:rsidRPr="00192D36">
        <w:rPr>
          <w:b/>
          <w:bCs/>
          <w:lang w:val="en-GB"/>
        </w:rPr>
        <w:t xml:space="preserve">umber of configured TRS resource sets is not larger than </w:t>
      </w:r>
      <w:r w:rsidR="0041724A" w:rsidRPr="005A53D2">
        <w:rPr>
          <w:rFonts w:hint="eastAsia"/>
          <w:b/>
          <w:bCs/>
          <w:lang w:val="en-GB" w:eastAsia="zh-CN"/>
        </w:rPr>
        <w:t>t</w:t>
      </w:r>
      <w:r w:rsidR="0041724A" w:rsidRPr="005A53D2">
        <w:rPr>
          <w:b/>
          <w:bCs/>
          <w:lang w:val="en-GB" w:eastAsia="zh-CN"/>
        </w:rPr>
        <w:t xml:space="preserve">wice </w:t>
      </w:r>
      <w:r w:rsidR="0041724A" w:rsidRPr="00192D36">
        <w:rPr>
          <w:b/>
          <w:bCs/>
          <w:lang w:val="en-GB"/>
        </w:rPr>
        <w:t xml:space="preserve">the number of actual transmitted SSBs determined according to </w:t>
      </w:r>
      <w:proofErr w:type="spellStart"/>
      <w:r w:rsidR="0041724A" w:rsidRPr="00192D36">
        <w:rPr>
          <w:b/>
          <w:bCs/>
          <w:i/>
          <w:iCs/>
          <w:lang w:val="en-GB"/>
        </w:rPr>
        <w:t>ssb-PositionsInBurst</w:t>
      </w:r>
      <w:proofErr w:type="spellEnd"/>
      <w:r w:rsidR="0041724A" w:rsidRPr="00192D36">
        <w:rPr>
          <w:b/>
          <w:bCs/>
          <w:lang w:val="en-GB"/>
        </w:rPr>
        <w:t xml:space="preserve"> in SIB1</w:t>
      </w:r>
      <w:r w:rsidR="0041724A" w:rsidRPr="005A53D2">
        <w:rPr>
          <w:b/>
          <w:bCs/>
          <w:lang w:val="en-GB"/>
        </w:rPr>
        <w:t>.</w:t>
      </w:r>
    </w:p>
    <w:p w14:paraId="42DFE118" w14:textId="77777777" w:rsidR="0041724A" w:rsidRDefault="00086428" w:rsidP="00C174C3">
      <w:pPr>
        <w:rPr>
          <w:b/>
          <w:bCs/>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41724A" w:rsidRPr="0066327C">
        <w:rPr>
          <w:b/>
          <w:bCs/>
        </w:rPr>
        <w:t xml:space="preserve">Proposal </w:t>
      </w:r>
      <w:r w:rsidR="0041724A">
        <w:rPr>
          <w:b/>
          <w:bCs/>
          <w:noProof/>
        </w:rPr>
        <w:t>2</w:t>
      </w:r>
      <w:r w:rsidR="0041724A" w:rsidRPr="0066327C">
        <w:rPr>
          <w:b/>
          <w:bCs/>
        </w:rPr>
        <w:t xml:space="preserve">: Network configures the </w:t>
      </w:r>
      <w:r w:rsidR="0041724A" w:rsidRPr="009112F6">
        <w:rPr>
          <w:b/>
          <w:bCs/>
          <w:lang w:val="en-GB"/>
        </w:rPr>
        <w:t>start</w:t>
      </w:r>
      <w:r w:rsidR="0041724A" w:rsidRPr="0066327C">
        <w:rPr>
          <w:b/>
          <w:bCs/>
          <w:lang w:val="en-GB"/>
        </w:rPr>
        <w:t xml:space="preserve"> bit location</w:t>
      </w:r>
      <w:r w:rsidR="0041724A" w:rsidRPr="009112F6">
        <w:rPr>
          <w:b/>
          <w:bCs/>
          <w:lang w:val="en-GB"/>
        </w:rPr>
        <w:t xml:space="preserve"> of the </w:t>
      </w:r>
      <w:r w:rsidR="0041724A" w:rsidRPr="0066327C">
        <w:rPr>
          <w:b/>
          <w:bCs/>
        </w:rPr>
        <w:t xml:space="preserve">TRS availability </w:t>
      </w:r>
      <w:r w:rsidR="0041724A" w:rsidRPr="009112F6">
        <w:rPr>
          <w:b/>
          <w:bCs/>
          <w:lang w:val="en-GB"/>
        </w:rPr>
        <w:t xml:space="preserve">bitmap in </w:t>
      </w:r>
      <w:r w:rsidR="0041724A" w:rsidRPr="0066327C">
        <w:rPr>
          <w:b/>
          <w:bCs/>
          <w:lang w:val="en-GB"/>
        </w:rPr>
        <w:t>PEI</w:t>
      </w:r>
      <w:r w:rsidR="0041724A" w:rsidRPr="009112F6">
        <w:rPr>
          <w:b/>
          <w:bCs/>
          <w:lang w:val="en-GB"/>
        </w:rPr>
        <w:t xml:space="preserve"> PDCCH</w:t>
      </w:r>
      <w:r w:rsidR="0041724A">
        <w:rPr>
          <w:b/>
          <w:bCs/>
          <w:lang w:val="en-GB"/>
        </w:rPr>
        <w:t xml:space="preserve"> in TRS configuration.</w:t>
      </w:r>
    </w:p>
    <w:p w14:paraId="4AD06955" w14:textId="77777777" w:rsidR="0041724A" w:rsidRPr="00427BBD" w:rsidRDefault="00086428" w:rsidP="002B0554">
      <w:pPr>
        <w:rPr>
          <w:b/>
          <w:bCs/>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41724A" w:rsidRPr="00427BBD">
        <w:rPr>
          <w:b/>
          <w:bCs/>
        </w:rPr>
        <w:t xml:space="preserve">Proposal </w:t>
      </w:r>
      <w:r w:rsidR="0041724A">
        <w:rPr>
          <w:b/>
          <w:bCs/>
          <w:noProof/>
        </w:rPr>
        <w:t>3</w:t>
      </w:r>
      <w:r w:rsidR="0041724A" w:rsidRPr="00427BBD">
        <w:rPr>
          <w:b/>
          <w:bCs/>
        </w:rPr>
        <w:t>: Define a time offset</w:t>
      </w:r>
      <w:r w:rsidR="0041724A">
        <w:rPr>
          <w:b/>
          <w:bCs/>
        </w:rPr>
        <w:t xml:space="preserve"> or application delay</w:t>
      </w:r>
      <w:r w:rsidR="0041724A" w:rsidRPr="00427BBD">
        <w:rPr>
          <w:b/>
          <w:bCs/>
        </w:rPr>
        <w:t xml:space="preserve"> on top of the reference point for the </w:t>
      </w:r>
      <w:r w:rsidR="0041724A" w:rsidRPr="007D501B">
        <w:rPr>
          <w:b/>
          <w:bCs/>
          <w:lang w:val="en-GB"/>
        </w:rPr>
        <w:t>start of the validity duration</w:t>
      </w:r>
      <w:r w:rsidR="0041724A" w:rsidRPr="00427BBD">
        <w:rPr>
          <w:b/>
          <w:bCs/>
          <w:lang w:val="en-GB"/>
        </w:rPr>
        <w:t xml:space="preserve"> for </w:t>
      </w:r>
      <w:r w:rsidR="0041724A" w:rsidRPr="007D501B">
        <w:rPr>
          <w:b/>
          <w:bCs/>
          <w:lang w:val="en-GB"/>
        </w:rPr>
        <w:t>the</w:t>
      </w:r>
      <w:r w:rsidR="0041724A">
        <w:rPr>
          <w:b/>
          <w:bCs/>
          <w:lang w:val="en-GB"/>
        </w:rPr>
        <w:t xml:space="preserve"> TRS</w:t>
      </w:r>
      <w:r w:rsidR="0041724A" w:rsidRPr="007D501B">
        <w:rPr>
          <w:b/>
          <w:bCs/>
          <w:lang w:val="en-GB"/>
        </w:rPr>
        <w:t xml:space="preserve"> availability indication</w:t>
      </w:r>
      <w:r w:rsidR="0041724A">
        <w:rPr>
          <w:b/>
          <w:bCs/>
          <w:lang w:val="en-GB"/>
        </w:rPr>
        <w:t>.</w:t>
      </w:r>
    </w:p>
    <w:p w14:paraId="5EFEB813" w14:textId="77777777" w:rsidR="0041724A" w:rsidRPr="00327B68" w:rsidRDefault="00086428" w:rsidP="004E6652">
      <w:pPr>
        <w:rPr>
          <w:b/>
          <w:bCs/>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41724A" w:rsidRPr="00327B68">
        <w:rPr>
          <w:b/>
          <w:bCs/>
        </w:rPr>
        <w:t xml:space="preserve">Proposal </w:t>
      </w:r>
      <w:r w:rsidR="0041724A">
        <w:rPr>
          <w:b/>
          <w:bCs/>
          <w:noProof/>
        </w:rPr>
        <w:t>4</w:t>
      </w:r>
      <w:r w:rsidR="0041724A" w:rsidRPr="00327B68">
        <w:rPr>
          <w:b/>
          <w:bCs/>
        </w:rPr>
        <w:t xml:space="preserve">: UE follows the </w:t>
      </w:r>
      <w:r w:rsidR="0041724A">
        <w:rPr>
          <w:b/>
          <w:bCs/>
        </w:rPr>
        <w:t>last</w:t>
      </w:r>
      <w:r w:rsidR="0041724A" w:rsidRPr="00327B68">
        <w:rPr>
          <w:b/>
          <w:bCs/>
        </w:rPr>
        <w:t xml:space="preserve"> received TRS availability information until validity duration for this indication signaling expires or UE receives a</w:t>
      </w:r>
      <w:r w:rsidR="0041724A">
        <w:rPr>
          <w:b/>
          <w:bCs/>
        </w:rPr>
        <w:t xml:space="preserve">nother </w:t>
      </w:r>
      <w:r w:rsidR="0041724A" w:rsidRPr="00327B68">
        <w:rPr>
          <w:b/>
          <w:bCs/>
        </w:rPr>
        <w:t xml:space="preserve">TRS availability indication, whichever </w:t>
      </w:r>
      <w:r w:rsidR="0041724A">
        <w:rPr>
          <w:b/>
          <w:bCs/>
        </w:rPr>
        <w:t>occurs to the UE</w:t>
      </w:r>
      <w:r w:rsidR="0041724A" w:rsidRPr="00327B68">
        <w:rPr>
          <w:b/>
          <w:bCs/>
        </w:rPr>
        <w:t xml:space="preserve"> first.</w:t>
      </w:r>
    </w:p>
    <w:p w14:paraId="15DE3B97" w14:textId="63AD8262" w:rsidR="00086428" w:rsidRDefault="00086428" w:rsidP="00397AD6">
      <w:pPr>
        <w:spacing w:before="240"/>
        <w:rPr>
          <w:lang w:val="en-GB"/>
        </w:rPr>
      </w:pPr>
      <w:r>
        <w:rPr>
          <w:lang w:val="en-GB"/>
        </w:rPr>
        <w:fldChar w:fldCharType="end"/>
      </w:r>
    </w:p>
    <w:p w14:paraId="3C942458" w14:textId="77777777" w:rsidR="001E1D15" w:rsidRPr="00F85496" w:rsidRDefault="001E1D15" w:rsidP="001E1D15">
      <w:pPr>
        <w:pStyle w:val="Heading1"/>
        <w:rPr>
          <w:lang w:val="en-US"/>
        </w:rPr>
      </w:pPr>
      <w:r w:rsidRPr="00F85496">
        <w:rPr>
          <w:lang w:val="en-US"/>
        </w:rPr>
        <w:t>References</w:t>
      </w:r>
    </w:p>
    <w:p w14:paraId="1A430622" w14:textId="50BA750A" w:rsidR="001E1D15" w:rsidRDefault="001E1D15" w:rsidP="001E1D15">
      <w:pPr>
        <w:pStyle w:val="ListParagraph"/>
        <w:numPr>
          <w:ilvl w:val="0"/>
          <w:numId w:val="2"/>
        </w:numPr>
      </w:pPr>
      <w:bookmarkStart w:id="10" w:name="_Ref21085748"/>
      <w:bookmarkStart w:id="11" w:name="_Ref534216161"/>
      <w:bookmarkStart w:id="12" w:name="_Hlk534618356"/>
      <w:r w:rsidRPr="000F481F">
        <w:t>RP-200938, “Revised WID UE Power Saving Enhancements for NR”, RAN #88e, MediaTek Inc.</w:t>
      </w:r>
      <w:bookmarkEnd w:id="10"/>
    </w:p>
    <w:p w14:paraId="6937C443" w14:textId="25530469" w:rsidR="00137D5D" w:rsidRPr="00C322F4" w:rsidRDefault="00137D5D" w:rsidP="00137D5D">
      <w:pPr>
        <w:pStyle w:val="ListParagraph"/>
        <w:numPr>
          <w:ilvl w:val="0"/>
          <w:numId w:val="2"/>
        </w:numPr>
      </w:pPr>
      <w:bookmarkStart w:id="13" w:name="_Ref86933839"/>
      <w:r w:rsidRPr="008026D4">
        <w:rPr>
          <w:rFonts w:eastAsia="SimSun"/>
          <w:szCs w:val="20"/>
        </w:rPr>
        <w:t>RAN1 #10</w:t>
      </w:r>
      <w:r w:rsidR="004E2C29">
        <w:rPr>
          <w:rFonts w:eastAsia="SimSun"/>
          <w:szCs w:val="20"/>
        </w:rPr>
        <w:t>7</w:t>
      </w:r>
      <w:r w:rsidRPr="008026D4">
        <w:rPr>
          <w:rFonts w:eastAsia="SimSun"/>
          <w:szCs w:val="20"/>
        </w:rPr>
        <w:t>-e Chairman’s notes</w:t>
      </w:r>
      <w:bookmarkEnd w:id="11"/>
      <w:bookmarkEnd w:id="12"/>
      <w:bookmarkEnd w:id="13"/>
    </w:p>
    <w:sectPr w:rsidR="00137D5D" w:rsidRPr="00C322F4" w:rsidSect="00013353">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2818C" w14:textId="77777777" w:rsidR="009B1A48" w:rsidRDefault="009B1A48">
      <w:r>
        <w:separator/>
      </w:r>
    </w:p>
  </w:endnote>
  <w:endnote w:type="continuationSeparator" w:id="0">
    <w:p w14:paraId="6CF95C60" w14:textId="77777777" w:rsidR="009B1A48" w:rsidRDefault="009B1A48">
      <w:r>
        <w:continuationSeparator/>
      </w:r>
    </w:p>
  </w:endnote>
  <w:endnote w:type="continuationNotice" w:id="1">
    <w:p w14:paraId="4E2E2942" w14:textId="77777777" w:rsidR="009B1A48" w:rsidRDefault="009B1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E488" w14:textId="77777777" w:rsidR="00800109" w:rsidRDefault="00800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087A5" w14:textId="77777777" w:rsidR="009B1A48" w:rsidRDefault="009B1A48">
      <w:r>
        <w:separator/>
      </w:r>
    </w:p>
  </w:footnote>
  <w:footnote w:type="continuationSeparator" w:id="0">
    <w:p w14:paraId="2C3FF40B" w14:textId="77777777" w:rsidR="009B1A48" w:rsidRDefault="009B1A48">
      <w:r>
        <w:continuationSeparator/>
      </w:r>
    </w:p>
  </w:footnote>
  <w:footnote w:type="continuationNotice" w:id="1">
    <w:p w14:paraId="14418179" w14:textId="77777777" w:rsidR="009B1A48" w:rsidRDefault="009B1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0B6C2" w14:textId="77777777" w:rsidR="00800109" w:rsidRDefault="00800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022FF" w14:textId="77777777" w:rsidR="00800109" w:rsidRDefault="00800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90BB9"/>
    <w:multiLevelType w:val="hybridMultilevel"/>
    <w:tmpl w:val="EE0E286E"/>
    <w:lvl w:ilvl="0" w:tplc="4C2EE2E0">
      <w:start w:val="1"/>
      <w:numFmt w:val="bullet"/>
      <w:lvlText w:val="•"/>
      <w:lvlJc w:val="left"/>
      <w:pPr>
        <w:tabs>
          <w:tab w:val="num" w:pos="720"/>
        </w:tabs>
        <w:ind w:left="720" w:hanging="360"/>
      </w:pPr>
      <w:rPr>
        <w:rFonts w:ascii="Microsoft Sans Serif" w:hAnsi="Microsoft Sans Serif" w:hint="default"/>
      </w:rPr>
    </w:lvl>
    <w:lvl w:ilvl="1" w:tplc="3124A804" w:tentative="1">
      <w:start w:val="1"/>
      <w:numFmt w:val="bullet"/>
      <w:lvlText w:val="•"/>
      <w:lvlJc w:val="left"/>
      <w:pPr>
        <w:tabs>
          <w:tab w:val="num" w:pos="1440"/>
        </w:tabs>
        <w:ind w:left="1440" w:hanging="360"/>
      </w:pPr>
      <w:rPr>
        <w:rFonts w:ascii="Microsoft Sans Serif" w:hAnsi="Microsoft Sans Serif" w:hint="default"/>
      </w:rPr>
    </w:lvl>
    <w:lvl w:ilvl="2" w:tplc="20A60BA0">
      <w:start w:val="1"/>
      <w:numFmt w:val="bullet"/>
      <w:lvlText w:val="•"/>
      <w:lvlJc w:val="left"/>
      <w:pPr>
        <w:tabs>
          <w:tab w:val="num" w:pos="2160"/>
        </w:tabs>
        <w:ind w:left="2160" w:hanging="360"/>
      </w:pPr>
      <w:rPr>
        <w:rFonts w:ascii="Microsoft Sans Serif" w:hAnsi="Microsoft Sans Serif" w:hint="default"/>
      </w:rPr>
    </w:lvl>
    <w:lvl w:ilvl="3" w:tplc="3B64FC1E" w:tentative="1">
      <w:start w:val="1"/>
      <w:numFmt w:val="bullet"/>
      <w:lvlText w:val="•"/>
      <w:lvlJc w:val="left"/>
      <w:pPr>
        <w:tabs>
          <w:tab w:val="num" w:pos="2880"/>
        </w:tabs>
        <w:ind w:left="2880" w:hanging="360"/>
      </w:pPr>
      <w:rPr>
        <w:rFonts w:ascii="Microsoft Sans Serif" w:hAnsi="Microsoft Sans Serif" w:hint="default"/>
      </w:rPr>
    </w:lvl>
    <w:lvl w:ilvl="4" w:tplc="CCDA3F84" w:tentative="1">
      <w:start w:val="1"/>
      <w:numFmt w:val="bullet"/>
      <w:lvlText w:val="•"/>
      <w:lvlJc w:val="left"/>
      <w:pPr>
        <w:tabs>
          <w:tab w:val="num" w:pos="3600"/>
        </w:tabs>
        <w:ind w:left="3600" w:hanging="360"/>
      </w:pPr>
      <w:rPr>
        <w:rFonts w:ascii="Microsoft Sans Serif" w:hAnsi="Microsoft Sans Serif" w:hint="default"/>
      </w:rPr>
    </w:lvl>
    <w:lvl w:ilvl="5" w:tplc="040A664C" w:tentative="1">
      <w:start w:val="1"/>
      <w:numFmt w:val="bullet"/>
      <w:lvlText w:val="•"/>
      <w:lvlJc w:val="left"/>
      <w:pPr>
        <w:tabs>
          <w:tab w:val="num" w:pos="4320"/>
        </w:tabs>
        <w:ind w:left="4320" w:hanging="360"/>
      </w:pPr>
      <w:rPr>
        <w:rFonts w:ascii="Microsoft Sans Serif" w:hAnsi="Microsoft Sans Serif" w:hint="default"/>
      </w:rPr>
    </w:lvl>
    <w:lvl w:ilvl="6" w:tplc="10B092F6" w:tentative="1">
      <w:start w:val="1"/>
      <w:numFmt w:val="bullet"/>
      <w:lvlText w:val="•"/>
      <w:lvlJc w:val="left"/>
      <w:pPr>
        <w:tabs>
          <w:tab w:val="num" w:pos="5040"/>
        </w:tabs>
        <w:ind w:left="5040" w:hanging="360"/>
      </w:pPr>
      <w:rPr>
        <w:rFonts w:ascii="Microsoft Sans Serif" w:hAnsi="Microsoft Sans Serif" w:hint="default"/>
      </w:rPr>
    </w:lvl>
    <w:lvl w:ilvl="7" w:tplc="866A3250" w:tentative="1">
      <w:start w:val="1"/>
      <w:numFmt w:val="bullet"/>
      <w:lvlText w:val="•"/>
      <w:lvlJc w:val="left"/>
      <w:pPr>
        <w:tabs>
          <w:tab w:val="num" w:pos="5760"/>
        </w:tabs>
        <w:ind w:left="5760" w:hanging="360"/>
      </w:pPr>
      <w:rPr>
        <w:rFonts w:ascii="Microsoft Sans Serif" w:hAnsi="Microsoft Sans Serif" w:hint="default"/>
      </w:rPr>
    </w:lvl>
    <w:lvl w:ilvl="8" w:tplc="8EA276F4"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4DD3083"/>
    <w:multiLevelType w:val="hybridMultilevel"/>
    <w:tmpl w:val="A1827B56"/>
    <w:lvl w:ilvl="0" w:tplc="0F98B360">
      <w:start w:val="1"/>
      <w:numFmt w:val="bullet"/>
      <w:lvlText w:val="◦"/>
      <w:lvlJc w:val="left"/>
      <w:pPr>
        <w:tabs>
          <w:tab w:val="num" w:pos="720"/>
        </w:tabs>
        <w:ind w:left="720" w:hanging="360"/>
      </w:pPr>
      <w:rPr>
        <w:rFonts w:ascii="Microsoft Sans Serif" w:hAnsi="Microsoft Sans Serif" w:hint="default"/>
      </w:rPr>
    </w:lvl>
    <w:lvl w:ilvl="1" w:tplc="1EB8C57C">
      <w:start w:val="1"/>
      <w:numFmt w:val="bullet"/>
      <w:lvlText w:val="◦"/>
      <w:lvlJc w:val="left"/>
      <w:pPr>
        <w:tabs>
          <w:tab w:val="num" w:pos="1440"/>
        </w:tabs>
        <w:ind w:left="1440" w:hanging="360"/>
      </w:pPr>
      <w:rPr>
        <w:rFonts w:ascii="Microsoft Sans Serif" w:hAnsi="Microsoft Sans Serif" w:hint="default"/>
      </w:rPr>
    </w:lvl>
    <w:lvl w:ilvl="2" w:tplc="DB6447FC" w:tentative="1">
      <w:start w:val="1"/>
      <w:numFmt w:val="bullet"/>
      <w:lvlText w:val="◦"/>
      <w:lvlJc w:val="left"/>
      <w:pPr>
        <w:tabs>
          <w:tab w:val="num" w:pos="2160"/>
        </w:tabs>
        <w:ind w:left="2160" w:hanging="360"/>
      </w:pPr>
      <w:rPr>
        <w:rFonts w:ascii="Microsoft Sans Serif" w:hAnsi="Microsoft Sans Serif" w:hint="default"/>
      </w:rPr>
    </w:lvl>
    <w:lvl w:ilvl="3" w:tplc="E544FC74" w:tentative="1">
      <w:start w:val="1"/>
      <w:numFmt w:val="bullet"/>
      <w:lvlText w:val="◦"/>
      <w:lvlJc w:val="left"/>
      <w:pPr>
        <w:tabs>
          <w:tab w:val="num" w:pos="2880"/>
        </w:tabs>
        <w:ind w:left="2880" w:hanging="360"/>
      </w:pPr>
      <w:rPr>
        <w:rFonts w:ascii="Microsoft Sans Serif" w:hAnsi="Microsoft Sans Serif" w:hint="default"/>
      </w:rPr>
    </w:lvl>
    <w:lvl w:ilvl="4" w:tplc="76309D82" w:tentative="1">
      <w:start w:val="1"/>
      <w:numFmt w:val="bullet"/>
      <w:lvlText w:val="◦"/>
      <w:lvlJc w:val="left"/>
      <w:pPr>
        <w:tabs>
          <w:tab w:val="num" w:pos="3600"/>
        </w:tabs>
        <w:ind w:left="3600" w:hanging="360"/>
      </w:pPr>
      <w:rPr>
        <w:rFonts w:ascii="Microsoft Sans Serif" w:hAnsi="Microsoft Sans Serif" w:hint="default"/>
      </w:rPr>
    </w:lvl>
    <w:lvl w:ilvl="5" w:tplc="1408F118" w:tentative="1">
      <w:start w:val="1"/>
      <w:numFmt w:val="bullet"/>
      <w:lvlText w:val="◦"/>
      <w:lvlJc w:val="left"/>
      <w:pPr>
        <w:tabs>
          <w:tab w:val="num" w:pos="4320"/>
        </w:tabs>
        <w:ind w:left="4320" w:hanging="360"/>
      </w:pPr>
      <w:rPr>
        <w:rFonts w:ascii="Microsoft Sans Serif" w:hAnsi="Microsoft Sans Serif" w:hint="default"/>
      </w:rPr>
    </w:lvl>
    <w:lvl w:ilvl="6" w:tplc="E80CA362" w:tentative="1">
      <w:start w:val="1"/>
      <w:numFmt w:val="bullet"/>
      <w:lvlText w:val="◦"/>
      <w:lvlJc w:val="left"/>
      <w:pPr>
        <w:tabs>
          <w:tab w:val="num" w:pos="5040"/>
        </w:tabs>
        <w:ind w:left="5040" w:hanging="360"/>
      </w:pPr>
      <w:rPr>
        <w:rFonts w:ascii="Microsoft Sans Serif" w:hAnsi="Microsoft Sans Serif" w:hint="default"/>
      </w:rPr>
    </w:lvl>
    <w:lvl w:ilvl="7" w:tplc="70E6A5CC" w:tentative="1">
      <w:start w:val="1"/>
      <w:numFmt w:val="bullet"/>
      <w:lvlText w:val="◦"/>
      <w:lvlJc w:val="left"/>
      <w:pPr>
        <w:tabs>
          <w:tab w:val="num" w:pos="5760"/>
        </w:tabs>
        <w:ind w:left="5760" w:hanging="360"/>
      </w:pPr>
      <w:rPr>
        <w:rFonts w:ascii="Microsoft Sans Serif" w:hAnsi="Microsoft Sans Serif" w:hint="default"/>
      </w:rPr>
    </w:lvl>
    <w:lvl w:ilvl="8" w:tplc="013499A4"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07E50BE7"/>
    <w:multiLevelType w:val="hybridMultilevel"/>
    <w:tmpl w:val="A4C806A4"/>
    <w:lvl w:ilvl="0" w:tplc="10E0DA6C">
      <w:start w:val="1"/>
      <w:numFmt w:val="bullet"/>
      <w:lvlText w:val=""/>
      <w:lvlJc w:val="left"/>
      <w:pPr>
        <w:tabs>
          <w:tab w:val="num" w:pos="720"/>
        </w:tabs>
        <w:ind w:left="720" w:hanging="360"/>
      </w:pPr>
      <w:rPr>
        <w:rFonts w:ascii="Symbol" w:hAnsi="Symbol" w:hint="default"/>
      </w:rPr>
    </w:lvl>
    <w:lvl w:ilvl="1" w:tplc="02806A66">
      <w:numFmt w:val="bullet"/>
      <w:lvlText w:val="o"/>
      <w:lvlJc w:val="left"/>
      <w:pPr>
        <w:tabs>
          <w:tab w:val="num" w:pos="1440"/>
        </w:tabs>
        <w:ind w:left="1440" w:hanging="360"/>
      </w:pPr>
      <w:rPr>
        <w:rFonts w:ascii="Courier New" w:hAnsi="Courier New" w:hint="default"/>
      </w:rPr>
    </w:lvl>
    <w:lvl w:ilvl="2" w:tplc="534C1996">
      <w:numFmt w:val="bullet"/>
      <w:lvlText w:val=""/>
      <w:lvlJc w:val="left"/>
      <w:pPr>
        <w:tabs>
          <w:tab w:val="num" w:pos="2160"/>
        </w:tabs>
        <w:ind w:left="2160" w:hanging="360"/>
      </w:pPr>
      <w:rPr>
        <w:rFonts w:ascii="Wingdings" w:hAnsi="Wingdings" w:hint="default"/>
      </w:rPr>
    </w:lvl>
    <w:lvl w:ilvl="3" w:tplc="D28851A0" w:tentative="1">
      <w:start w:val="1"/>
      <w:numFmt w:val="bullet"/>
      <w:lvlText w:val=""/>
      <w:lvlJc w:val="left"/>
      <w:pPr>
        <w:tabs>
          <w:tab w:val="num" w:pos="2880"/>
        </w:tabs>
        <w:ind w:left="2880" w:hanging="360"/>
      </w:pPr>
      <w:rPr>
        <w:rFonts w:ascii="Symbol" w:hAnsi="Symbol" w:hint="default"/>
      </w:rPr>
    </w:lvl>
    <w:lvl w:ilvl="4" w:tplc="FF680518" w:tentative="1">
      <w:start w:val="1"/>
      <w:numFmt w:val="bullet"/>
      <w:lvlText w:val=""/>
      <w:lvlJc w:val="left"/>
      <w:pPr>
        <w:tabs>
          <w:tab w:val="num" w:pos="3600"/>
        </w:tabs>
        <w:ind w:left="3600" w:hanging="360"/>
      </w:pPr>
      <w:rPr>
        <w:rFonts w:ascii="Symbol" w:hAnsi="Symbol" w:hint="default"/>
      </w:rPr>
    </w:lvl>
    <w:lvl w:ilvl="5" w:tplc="DB504D3C" w:tentative="1">
      <w:start w:val="1"/>
      <w:numFmt w:val="bullet"/>
      <w:lvlText w:val=""/>
      <w:lvlJc w:val="left"/>
      <w:pPr>
        <w:tabs>
          <w:tab w:val="num" w:pos="4320"/>
        </w:tabs>
        <w:ind w:left="4320" w:hanging="360"/>
      </w:pPr>
      <w:rPr>
        <w:rFonts w:ascii="Symbol" w:hAnsi="Symbol" w:hint="default"/>
      </w:rPr>
    </w:lvl>
    <w:lvl w:ilvl="6" w:tplc="68BC8D4E" w:tentative="1">
      <w:start w:val="1"/>
      <w:numFmt w:val="bullet"/>
      <w:lvlText w:val=""/>
      <w:lvlJc w:val="left"/>
      <w:pPr>
        <w:tabs>
          <w:tab w:val="num" w:pos="5040"/>
        </w:tabs>
        <w:ind w:left="5040" w:hanging="360"/>
      </w:pPr>
      <w:rPr>
        <w:rFonts w:ascii="Symbol" w:hAnsi="Symbol" w:hint="default"/>
      </w:rPr>
    </w:lvl>
    <w:lvl w:ilvl="7" w:tplc="6B5E4C2A" w:tentative="1">
      <w:start w:val="1"/>
      <w:numFmt w:val="bullet"/>
      <w:lvlText w:val=""/>
      <w:lvlJc w:val="left"/>
      <w:pPr>
        <w:tabs>
          <w:tab w:val="num" w:pos="5760"/>
        </w:tabs>
        <w:ind w:left="5760" w:hanging="360"/>
      </w:pPr>
      <w:rPr>
        <w:rFonts w:ascii="Symbol" w:hAnsi="Symbol" w:hint="default"/>
      </w:rPr>
    </w:lvl>
    <w:lvl w:ilvl="8" w:tplc="510E18C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8F250F"/>
    <w:multiLevelType w:val="multilevel"/>
    <w:tmpl w:val="E8BE49F8"/>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C5A27"/>
    <w:multiLevelType w:val="hybridMultilevel"/>
    <w:tmpl w:val="A8FC7746"/>
    <w:lvl w:ilvl="0" w:tplc="55D2EBBC">
      <w:start w:val="1"/>
      <w:numFmt w:val="bullet"/>
      <w:lvlText w:val="•"/>
      <w:lvlJc w:val="left"/>
      <w:pPr>
        <w:tabs>
          <w:tab w:val="num" w:pos="720"/>
        </w:tabs>
        <w:ind w:left="720" w:hanging="360"/>
      </w:pPr>
      <w:rPr>
        <w:rFonts w:ascii="Arial" w:hAnsi="Arial" w:hint="default"/>
      </w:rPr>
    </w:lvl>
    <w:lvl w:ilvl="1" w:tplc="23525538">
      <w:numFmt w:val="bullet"/>
      <w:lvlText w:val="◦"/>
      <w:lvlJc w:val="left"/>
      <w:pPr>
        <w:tabs>
          <w:tab w:val="num" w:pos="1440"/>
        </w:tabs>
        <w:ind w:left="1440" w:hanging="360"/>
      </w:pPr>
      <w:rPr>
        <w:rFonts w:ascii="Microsoft Sans Serif" w:hAnsi="Microsoft Sans Serif" w:hint="default"/>
      </w:rPr>
    </w:lvl>
    <w:lvl w:ilvl="2" w:tplc="D5FCBB7A" w:tentative="1">
      <w:start w:val="1"/>
      <w:numFmt w:val="bullet"/>
      <w:lvlText w:val="•"/>
      <w:lvlJc w:val="left"/>
      <w:pPr>
        <w:tabs>
          <w:tab w:val="num" w:pos="2160"/>
        </w:tabs>
        <w:ind w:left="2160" w:hanging="360"/>
      </w:pPr>
      <w:rPr>
        <w:rFonts w:ascii="Arial" w:hAnsi="Arial" w:hint="default"/>
      </w:rPr>
    </w:lvl>
    <w:lvl w:ilvl="3" w:tplc="E07A67A8" w:tentative="1">
      <w:start w:val="1"/>
      <w:numFmt w:val="bullet"/>
      <w:lvlText w:val="•"/>
      <w:lvlJc w:val="left"/>
      <w:pPr>
        <w:tabs>
          <w:tab w:val="num" w:pos="2880"/>
        </w:tabs>
        <w:ind w:left="2880" w:hanging="360"/>
      </w:pPr>
      <w:rPr>
        <w:rFonts w:ascii="Arial" w:hAnsi="Arial" w:hint="default"/>
      </w:rPr>
    </w:lvl>
    <w:lvl w:ilvl="4" w:tplc="1E1EDC92" w:tentative="1">
      <w:start w:val="1"/>
      <w:numFmt w:val="bullet"/>
      <w:lvlText w:val="•"/>
      <w:lvlJc w:val="left"/>
      <w:pPr>
        <w:tabs>
          <w:tab w:val="num" w:pos="3600"/>
        </w:tabs>
        <w:ind w:left="3600" w:hanging="360"/>
      </w:pPr>
      <w:rPr>
        <w:rFonts w:ascii="Arial" w:hAnsi="Arial" w:hint="default"/>
      </w:rPr>
    </w:lvl>
    <w:lvl w:ilvl="5" w:tplc="6E5E6C36" w:tentative="1">
      <w:start w:val="1"/>
      <w:numFmt w:val="bullet"/>
      <w:lvlText w:val="•"/>
      <w:lvlJc w:val="left"/>
      <w:pPr>
        <w:tabs>
          <w:tab w:val="num" w:pos="4320"/>
        </w:tabs>
        <w:ind w:left="4320" w:hanging="360"/>
      </w:pPr>
      <w:rPr>
        <w:rFonts w:ascii="Arial" w:hAnsi="Arial" w:hint="default"/>
      </w:rPr>
    </w:lvl>
    <w:lvl w:ilvl="6" w:tplc="E0AA8988" w:tentative="1">
      <w:start w:val="1"/>
      <w:numFmt w:val="bullet"/>
      <w:lvlText w:val="•"/>
      <w:lvlJc w:val="left"/>
      <w:pPr>
        <w:tabs>
          <w:tab w:val="num" w:pos="5040"/>
        </w:tabs>
        <w:ind w:left="5040" w:hanging="360"/>
      </w:pPr>
      <w:rPr>
        <w:rFonts w:ascii="Arial" w:hAnsi="Arial" w:hint="default"/>
      </w:rPr>
    </w:lvl>
    <w:lvl w:ilvl="7" w:tplc="B4A478D0" w:tentative="1">
      <w:start w:val="1"/>
      <w:numFmt w:val="bullet"/>
      <w:lvlText w:val="•"/>
      <w:lvlJc w:val="left"/>
      <w:pPr>
        <w:tabs>
          <w:tab w:val="num" w:pos="5760"/>
        </w:tabs>
        <w:ind w:left="5760" w:hanging="360"/>
      </w:pPr>
      <w:rPr>
        <w:rFonts w:ascii="Arial" w:hAnsi="Arial" w:hint="default"/>
      </w:rPr>
    </w:lvl>
    <w:lvl w:ilvl="8" w:tplc="6A6418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EB3F3D"/>
    <w:multiLevelType w:val="hybridMultilevel"/>
    <w:tmpl w:val="6A98A3B4"/>
    <w:lvl w:ilvl="0" w:tplc="9CACDD0A">
      <w:start w:val="1"/>
      <w:numFmt w:val="bullet"/>
      <w:lvlText w:val="•"/>
      <w:lvlJc w:val="left"/>
      <w:pPr>
        <w:tabs>
          <w:tab w:val="num" w:pos="720"/>
        </w:tabs>
        <w:ind w:left="720" w:hanging="360"/>
      </w:pPr>
      <w:rPr>
        <w:rFonts w:ascii="Arial" w:hAnsi="Arial" w:hint="default"/>
      </w:rPr>
    </w:lvl>
    <w:lvl w:ilvl="1" w:tplc="7422A37E">
      <w:numFmt w:val="bullet"/>
      <w:lvlText w:val="◦"/>
      <w:lvlJc w:val="left"/>
      <w:pPr>
        <w:tabs>
          <w:tab w:val="num" w:pos="1440"/>
        </w:tabs>
        <w:ind w:left="1440" w:hanging="360"/>
      </w:pPr>
      <w:rPr>
        <w:rFonts w:ascii="Microsoft Sans Serif" w:hAnsi="Microsoft Sans Serif" w:hint="default"/>
      </w:rPr>
    </w:lvl>
    <w:lvl w:ilvl="2" w:tplc="C9E4C794">
      <w:numFmt w:val="bullet"/>
      <w:lvlText w:val="•"/>
      <w:lvlJc w:val="left"/>
      <w:pPr>
        <w:tabs>
          <w:tab w:val="num" w:pos="2160"/>
        </w:tabs>
        <w:ind w:left="2160" w:hanging="360"/>
      </w:pPr>
      <w:rPr>
        <w:rFonts w:ascii="Microsoft Sans Serif" w:hAnsi="Microsoft Sans Serif" w:hint="default"/>
      </w:rPr>
    </w:lvl>
    <w:lvl w:ilvl="3" w:tplc="FD069634" w:tentative="1">
      <w:start w:val="1"/>
      <w:numFmt w:val="bullet"/>
      <w:lvlText w:val="•"/>
      <w:lvlJc w:val="left"/>
      <w:pPr>
        <w:tabs>
          <w:tab w:val="num" w:pos="2880"/>
        </w:tabs>
        <w:ind w:left="2880" w:hanging="360"/>
      </w:pPr>
      <w:rPr>
        <w:rFonts w:ascii="Arial" w:hAnsi="Arial" w:hint="default"/>
      </w:rPr>
    </w:lvl>
    <w:lvl w:ilvl="4" w:tplc="E822E5D4" w:tentative="1">
      <w:start w:val="1"/>
      <w:numFmt w:val="bullet"/>
      <w:lvlText w:val="•"/>
      <w:lvlJc w:val="left"/>
      <w:pPr>
        <w:tabs>
          <w:tab w:val="num" w:pos="3600"/>
        </w:tabs>
        <w:ind w:left="3600" w:hanging="360"/>
      </w:pPr>
      <w:rPr>
        <w:rFonts w:ascii="Arial" w:hAnsi="Arial" w:hint="default"/>
      </w:rPr>
    </w:lvl>
    <w:lvl w:ilvl="5" w:tplc="BC826706" w:tentative="1">
      <w:start w:val="1"/>
      <w:numFmt w:val="bullet"/>
      <w:lvlText w:val="•"/>
      <w:lvlJc w:val="left"/>
      <w:pPr>
        <w:tabs>
          <w:tab w:val="num" w:pos="4320"/>
        </w:tabs>
        <w:ind w:left="4320" w:hanging="360"/>
      </w:pPr>
      <w:rPr>
        <w:rFonts w:ascii="Arial" w:hAnsi="Arial" w:hint="default"/>
      </w:rPr>
    </w:lvl>
    <w:lvl w:ilvl="6" w:tplc="F1E80B9C" w:tentative="1">
      <w:start w:val="1"/>
      <w:numFmt w:val="bullet"/>
      <w:lvlText w:val="•"/>
      <w:lvlJc w:val="left"/>
      <w:pPr>
        <w:tabs>
          <w:tab w:val="num" w:pos="5040"/>
        </w:tabs>
        <w:ind w:left="5040" w:hanging="360"/>
      </w:pPr>
      <w:rPr>
        <w:rFonts w:ascii="Arial" w:hAnsi="Arial" w:hint="default"/>
      </w:rPr>
    </w:lvl>
    <w:lvl w:ilvl="7" w:tplc="B2DE5D5C" w:tentative="1">
      <w:start w:val="1"/>
      <w:numFmt w:val="bullet"/>
      <w:lvlText w:val="•"/>
      <w:lvlJc w:val="left"/>
      <w:pPr>
        <w:tabs>
          <w:tab w:val="num" w:pos="5760"/>
        </w:tabs>
        <w:ind w:left="5760" w:hanging="360"/>
      </w:pPr>
      <w:rPr>
        <w:rFonts w:ascii="Arial" w:hAnsi="Arial" w:hint="default"/>
      </w:rPr>
    </w:lvl>
    <w:lvl w:ilvl="8" w:tplc="ED8E10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96B1E"/>
    <w:multiLevelType w:val="hybridMultilevel"/>
    <w:tmpl w:val="42E0F6C2"/>
    <w:lvl w:ilvl="0" w:tplc="0DF865D4">
      <w:start w:val="1"/>
      <w:numFmt w:val="bullet"/>
      <w:lvlText w:val="◦"/>
      <w:lvlJc w:val="left"/>
      <w:pPr>
        <w:tabs>
          <w:tab w:val="num" w:pos="720"/>
        </w:tabs>
        <w:ind w:left="720" w:hanging="360"/>
      </w:pPr>
      <w:rPr>
        <w:rFonts w:ascii="Microsoft Sans Serif" w:hAnsi="Microsoft Sans Serif" w:hint="default"/>
      </w:rPr>
    </w:lvl>
    <w:lvl w:ilvl="1" w:tplc="E13C6DEE">
      <w:start w:val="1"/>
      <w:numFmt w:val="bullet"/>
      <w:lvlText w:val="◦"/>
      <w:lvlJc w:val="left"/>
      <w:pPr>
        <w:tabs>
          <w:tab w:val="num" w:pos="1440"/>
        </w:tabs>
        <w:ind w:left="1440" w:hanging="360"/>
      </w:pPr>
      <w:rPr>
        <w:rFonts w:ascii="Microsoft Sans Serif" w:hAnsi="Microsoft Sans Serif" w:hint="default"/>
      </w:rPr>
    </w:lvl>
    <w:lvl w:ilvl="2" w:tplc="BD4CB692" w:tentative="1">
      <w:start w:val="1"/>
      <w:numFmt w:val="bullet"/>
      <w:lvlText w:val="◦"/>
      <w:lvlJc w:val="left"/>
      <w:pPr>
        <w:tabs>
          <w:tab w:val="num" w:pos="2160"/>
        </w:tabs>
        <w:ind w:left="2160" w:hanging="360"/>
      </w:pPr>
      <w:rPr>
        <w:rFonts w:ascii="Microsoft Sans Serif" w:hAnsi="Microsoft Sans Serif" w:hint="default"/>
      </w:rPr>
    </w:lvl>
    <w:lvl w:ilvl="3" w:tplc="9EC8E934" w:tentative="1">
      <w:start w:val="1"/>
      <w:numFmt w:val="bullet"/>
      <w:lvlText w:val="◦"/>
      <w:lvlJc w:val="left"/>
      <w:pPr>
        <w:tabs>
          <w:tab w:val="num" w:pos="2880"/>
        </w:tabs>
        <w:ind w:left="2880" w:hanging="360"/>
      </w:pPr>
      <w:rPr>
        <w:rFonts w:ascii="Microsoft Sans Serif" w:hAnsi="Microsoft Sans Serif" w:hint="default"/>
      </w:rPr>
    </w:lvl>
    <w:lvl w:ilvl="4" w:tplc="0A129A38" w:tentative="1">
      <w:start w:val="1"/>
      <w:numFmt w:val="bullet"/>
      <w:lvlText w:val="◦"/>
      <w:lvlJc w:val="left"/>
      <w:pPr>
        <w:tabs>
          <w:tab w:val="num" w:pos="3600"/>
        </w:tabs>
        <w:ind w:left="3600" w:hanging="360"/>
      </w:pPr>
      <w:rPr>
        <w:rFonts w:ascii="Microsoft Sans Serif" w:hAnsi="Microsoft Sans Serif" w:hint="default"/>
      </w:rPr>
    </w:lvl>
    <w:lvl w:ilvl="5" w:tplc="007E20E6" w:tentative="1">
      <w:start w:val="1"/>
      <w:numFmt w:val="bullet"/>
      <w:lvlText w:val="◦"/>
      <w:lvlJc w:val="left"/>
      <w:pPr>
        <w:tabs>
          <w:tab w:val="num" w:pos="4320"/>
        </w:tabs>
        <w:ind w:left="4320" w:hanging="360"/>
      </w:pPr>
      <w:rPr>
        <w:rFonts w:ascii="Microsoft Sans Serif" w:hAnsi="Microsoft Sans Serif" w:hint="default"/>
      </w:rPr>
    </w:lvl>
    <w:lvl w:ilvl="6" w:tplc="8EE44CE8" w:tentative="1">
      <w:start w:val="1"/>
      <w:numFmt w:val="bullet"/>
      <w:lvlText w:val="◦"/>
      <w:lvlJc w:val="left"/>
      <w:pPr>
        <w:tabs>
          <w:tab w:val="num" w:pos="5040"/>
        </w:tabs>
        <w:ind w:left="5040" w:hanging="360"/>
      </w:pPr>
      <w:rPr>
        <w:rFonts w:ascii="Microsoft Sans Serif" w:hAnsi="Microsoft Sans Serif" w:hint="default"/>
      </w:rPr>
    </w:lvl>
    <w:lvl w:ilvl="7" w:tplc="D3ACFEA2" w:tentative="1">
      <w:start w:val="1"/>
      <w:numFmt w:val="bullet"/>
      <w:lvlText w:val="◦"/>
      <w:lvlJc w:val="left"/>
      <w:pPr>
        <w:tabs>
          <w:tab w:val="num" w:pos="5760"/>
        </w:tabs>
        <w:ind w:left="5760" w:hanging="360"/>
      </w:pPr>
      <w:rPr>
        <w:rFonts w:ascii="Microsoft Sans Serif" w:hAnsi="Microsoft Sans Serif" w:hint="default"/>
      </w:rPr>
    </w:lvl>
    <w:lvl w:ilvl="8" w:tplc="53487354"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BF10285"/>
    <w:multiLevelType w:val="hybridMultilevel"/>
    <w:tmpl w:val="AF18C708"/>
    <w:lvl w:ilvl="0" w:tplc="07F471F6">
      <w:start w:val="1"/>
      <w:numFmt w:val="bullet"/>
      <w:lvlText w:val=""/>
      <w:lvlJc w:val="left"/>
      <w:pPr>
        <w:tabs>
          <w:tab w:val="num" w:pos="720"/>
        </w:tabs>
        <w:ind w:left="720" w:hanging="360"/>
      </w:pPr>
      <w:rPr>
        <w:rFonts w:ascii="Symbol" w:hAnsi="Symbol" w:hint="default"/>
      </w:rPr>
    </w:lvl>
    <w:lvl w:ilvl="1" w:tplc="55A89D3E" w:tentative="1">
      <w:start w:val="1"/>
      <w:numFmt w:val="bullet"/>
      <w:lvlText w:val=""/>
      <w:lvlJc w:val="left"/>
      <w:pPr>
        <w:tabs>
          <w:tab w:val="num" w:pos="1440"/>
        </w:tabs>
        <w:ind w:left="1440" w:hanging="360"/>
      </w:pPr>
      <w:rPr>
        <w:rFonts w:ascii="Symbol" w:hAnsi="Symbol" w:hint="default"/>
      </w:rPr>
    </w:lvl>
    <w:lvl w:ilvl="2" w:tplc="F5926378" w:tentative="1">
      <w:start w:val="1"/>
      <w:numFmt w:val="bullet"/>
      <w:lvlText w:val=""/>
      <w:lvlJc w:val="left"/>
      <w:pPr>
        <w:tabs>
          <w:tab w:val="num" w:pos="2160"/>
        </w:tabs>
        <w:ind w:left="2160" w:hanging="360"/>
      </w:pPr>
      <w:rPr>
        <w:rFonts w:ascii="Symbol" w:hAnsi="Symbol" w:hint="default"/>
      </w:rPr>
    </w:lvl>
    <w:lvl w:ilvl="3" w:tplc="72CC8A60" w:tentative="1">
      <w:start w:val="1"/>
      <w:numFmt w:val="bullet"/>
      <w:lvlText w:val=""/>
      <w:lvlJc w:val="left"/>
      <w:pPr>
        <w:tabs>
          <w:tab w:val="num" w:pos="2880"/>
        </w:tabs>
        <w:ind w:left="2880" w:hanging="360"/>
      </w:pPr>
      <w:rPr>
        <w:rFonts w:ascii="Symbol" w:hAnsi="Symbol" w:hint="default"/>
      </w:rPr>
    </w:lvl>
    <w:lvl w:ilvl="4" w:tplc="1FC66740" w:tentative="1">
      <w:start w:val="1"/>
      <w:numFmt w:val="bullet"/>
      <w:lvlText w:val=""/>
      <w:lvlJc w:val="left"/>
      <w:pPr>
        <w:tabs>
          <w:tab w:val="num" w:pos="3600"/>
        </w:tabs>
        <w:ind w:left="3600" w:hanging="360"/>
      </w:pPr>
      <w:rPr>
        <w:rFonts w:ascii="Symbol" w:hAnsi="Symbol" w:hint="default"/>
      </w:rPr>
    </w:lvl>
    <w:lvl w:ilvl="5" w:tplc="7826BAB2" w:tentative="1">
      <w:start w:val="1"/>
      <w:numFmt w:val="bullet"/>
      <w:lvlText w:val=""/>
      <w:lvlJc w:val="left"/>
      <w:pPr>
        <w:tabs>
          <w:tab w:val="num" w:pos="4320"/>
        </w:tabs>
        <w:ind w:left="4320" w:hanging="360"/>
      </w:pPr>
      <w:rPr>
        <w:rFonts w:ascii="Symbol" w:hAnsi="Symbol" w:hint="default"/>
      </w:rPr>
    </w:lvl>
    <w:lvl w:ilvl="6" w:tplc="C64617A2" w:tentative="1">
      <w:start w:val="1"/>
      <w:numFmt w:val="bullet"/>
      <w:lvlText w:val=""/>
      <w:lvlJc w:val="left"/>
      <w:pPr>
        <w:tabs>
          <w:tab w:val="num" w:pos="5040"/>
        </w:tabs>
        <w:ind w:left="5040" w:hanging="360"/>
      </w:pPr>
      <w:rPr>
        <w:rFonts w:ascii="Symbol" w:hAnsi="Symbol" w:hint="default"/>
      </w:rPr>
    </w:lvl>
    <w:lvl w:ilvl="7" w:tplc="099608C8" w:tentative="1">
      <w:start w:val="1"/>
      <w:numFmt w:val="bullet"/>
      <w:lvlText w:val=""/>
      <w:lvlJc w:val="left"/>
      <w:pPr>
        <w:tabs>
          <w:tab w:val="num" w:pos="5760"/>
        </w:tabs>
        <w:ind w:left="5760" w:hanging="360"/>
      </w:pPr>
      <w:rPr>
        <w:rFonts w:ascii="Symbol" w:hAnsi="Symbol" w:hint="default"/>
      </w:rPr>
    </w:lvl>
    <w:lvl w:ilvl="8" w:tplc="4B26619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9327E"/>
    <w:multiLevelType w:val="hybridMultilevel"/>
    <w:tmpl w:val="919CAB12"/>
    <w:lvl w:ilvl="0" w:tplc="6FA6CC36">
      <w:start w:val="1"/>
      <w:numFmt w:val="bullet"/>
      <w:lvlText w:val="◦"/>
      <w:lvlJc w:val="left"/>
      <w:pPr>
        <w:tabs>
          <w:tab w:val="num" w:pos="720"/>
        </w:tabs>
        <w:ind w:left="720" w:hanging="360"/>
      </w:pPr>
      <w:rPr>
        <w:rFonts w:ascii="Microsoft Sans Serif" w:hAnsi="Microsoft Sans Serif" w:hint="default"/>
      </w:rPr>
    </w:lvl>
    <w:lvl w:ilvl="1" w:tplc="DA10317A">
      <w:start w:val="1"/>
      <w:numFmt w:val="bullet"/>
      <w:lvlText w:val="◦"/>
      <w:lvlJc w:val="left"/>
      <w:pPr>
        <w:tabs>
          <w:tab w:val="num" w:pos="1440"/>
        </w:tabs>
        <w:ind w:left="1440" w:hanging="360"/>
      </w:pPr>
      <w:rPr>
        <w:rFonts w:ascii="Microsoft Sans Serif" w:hAnsi="Microsoft Sans Serif" w:hint="default"/>
      </w:rPr>
    </w:lvl>
    <w:lvl w:ilvl="2" w:tplc="766A51AA" w:tentative="1">
      <w:start w:val="1"/>
      <w:numFmt w:val="bullet"/>
      <w:lvlText w:val="◦"/>
      <w:lvlJc w:val="left"/>
      <w:pPr>
        <w:tabs>
          <w:tab w:val="num" w:pos="2160"/>
        </w:tabs>
        <w:ind w:left="2160" w:hanging="360"/>
      </w:pPr>
      <w:rPr>
        <w:rFonts w:ascii="Microsoft Sans Serif" w:hAnsi="Microsoft Sans Serif" w:hint="default"/>
      </w:rPr>
    </w:lvl>
    <w:lvl w:ilvl="3" w:tplc="62D8635A" w:tentative="1">
      <w:start w:val="1"/>
      <w:numFmt w:val="bullet"/>
      <w:lvlText w:val="◦"/>
      <w:lvlJc w:val="left"/>
      <w:pPr>
        <w:tabs>
          <w:tab w:val="num" w:pos="2880"/>
        </w:tabs>
        <w:ind w:left="2880" w:hanging="360"/>
      </w:pPr>
      <w:rPr>
        <w:rFonts w:ascii="Microsoft Sans Serif" w:hAnsi="Microsoft Sans Serif" w:hint="default"/>
      </w:rPr>
    </w:lvl>
    <w:lvl w:ilvl="4" w:tplc="0694BE12" w:tentative="1">
      <w:start w:val="1"/>
      <w:numFmt w:val="bullet"/>
      <w:lvlText w:val="◦"/>
      <w:lvlJc w:val="left"/>
      <w:pPr>
        <w:tabs>
          <w:tab w:val="num" w:pos="3600"/>
        </w:tabs>
        <w:ind w:left="3600" w:hanging="360"/>
      </w:pPr>
      <w:rPr>
        <w:rFonts w:ascii="Microsoft Sans Serif" w:hAnsi="Microsoft Sans Serif" w:hint="default"/>
      </w:rPr>
    </w:lvl>
    <w:lvl w:ilvl="5" w:tplc="70E8DA66" w:tentative="1">
      <w:start w:val="1"/>
      <w:numFmt w:val="bullet"/>
      <w:lvlText w:val="◦"/>
      <w:lvlJc w:val="left"/>
      <w:pPr>
        <w:tabs>
          <w:tab w:val="num" w:pos="4320"/>
        </w:tabs>
        <w:ind w:left="4320" w:hanging="360"/>
      </w:pPr>
      <w:rPr>
        <w:rFonts w:ascii="Microsoft Sans Serif" w:hAnsi="Microsoft Sans Serif" w:hint="default"/>
      </w:rPr>
    </w:lvl>
    <w:lvl w:ilvl="6" w:tplc="07967164" w:tentative="1">
      <w:start w:val="1"/>
      <w:numFmt w:val="bullet"/>
      <w:lvlText w:val="◦"/>
      <w:lvlJc w:val="left"/>
      <w:pPr>
        <w:tabs>
          <w:tab w:val="num" w:pos="5040"/>
        </w:tabs>
        <w:ind w:left="5040" w:hanging="360"/>
      </w:pPr>
      <w:rPr>
        <w:rFonts w:ascii="Microsoft Sans Serif" w:hAnsi="Microsoft Sans Serif" w:hint="default"/>
      </w:rPr>
    </w:lvl>
    <w:lvl w:ilvl="7" w:tplc="A6606134" w:tentative="1">
      <w:start w:val="1"/>
      <w:numFmt w:val="bullet"/>
      <w:lvlText w:val="◦"/>
      <w:lvlJc w:val="left"/>
      <w:pPr>
        <w:tabs>
          <w:tab w:val="num" w:pos="5760"/>
        </w:tabs>
        <w:ind w:left="5760" w:hanging="360"/>
      </w:pPr>
      <w:rPr>
        <w:rFonts w:ascii="Microsoft Sans Serif" w:hAnsi="Microsoft Sans Serif" w:hint="default"/>
      </w:rPr>
    </w:lvl>
    <w:lvl w:ilvl="8" w:tplc="68086846" w:tentative="1">
      <w:start w:val="1"/>
      <w:numFmt w:val="bullet"/>
      <w:lvlText w:val="◦"/>
      <w:lvlJc w:val="left"/>
      <w:pPr>
        <w:tabs>
          <w:tab w:val="num" w:pos="6480"/>
        </w:tabs>
        <w:ind w:left="6480" w:hanging="360"/>
      </w:pPr>
      <w:rPr>
        <w:rFonts w:ascii="Microsoft Sans Serif" w:hAnsi="Microsoft Sans Serif" w:hint="default"/>
      </w:rPr>
    </w:lvl>
  </w:abstractNum>
  <w:abstractNum w:abstractNumId="14" w15:restartNumberingAfterBreak="0">
    <w:nsid w:val="344F7A8E"/>
    <w:multiLevelType w:val="hybridMultilevel"/>
    <w:tmpl w:val="E26610D8"/>
    <w:lvl w:ilvl="0" w:tplc="9B64B1E2">
      <w:start w:val="1"/>
      <w:numFmt w:val="bullet"/>
      <w:lvlText w:val=""/>
      <w:lvlJc w:val="left"/>
      <w:pPr>
        <w:tabs>
          <w:tab w:val="num" w:pos="720"/>
        </w:tabs>
        <w:ind w:left="720" w:hanging="360"/>
      </w:pPr>
      <w:rPr>
        <w:rFonts w:ascii="Symbol" w:hAnsi="Symbol" w:hint="default"/>
      </w:rPr>
    </w:lvl>
    <w:lvl w:ilvl="1" w:tplc="BE4E6114" w:tentative="1">
      <w:start w:val="1"/>
      <w:numFmt w:val="bullet"/>
      <w:lvlText w:val=""/>
      <w:lvlJc w:val="left"/>
      <w:pPr>
        <w:tabs>
          <w:tab w:val="num" w:pos="1440"/>
        </w:tabs>
        <w:ind w:left="1440" w:hanging="360"/>
      </w:pPr>
      <w:rPr>
        <w:rFonts w:ascii="Symbol" w:hAnsi="Symbol" w:hint="default"/>
      </w:rPr>
    </w:lvl>
    <w:lvl w:ilvl="2" w:tplc="C3202A20" w:tentative="1">
      <w:start w:val="1"/>
      <w:numFmt w:val="bullet"/>
      <w:lvlText w:val=""/>
      <w:lvlJc w:val="left"/>
      <w:pPr>
        <w:tabs>
          <w:tab w:val="num" w:pos="2160"/>
        </w:tabs>
        <w:ind w:left="2160" w:hanging="360"/>
      </w:pPr>
      <w:rPr>
        <w:rFonts w:ascii="Symbol" w:hAnsi="Symbol" w:hint="default"/>
      </w:rPr>
    </w:lvl>
    <w:lvl w:ilvl="3" w:tplc="76FAF95C" w:tentative="1">
      <w:start w:val="1"/>
      <w:numFmt w:val="bullet"/>
      <w:lvlText w:val=""/>
      <w:lvlJc w:val="left"/>
      <w:pPr>
        <w:tabs>
          <w:tab w:val="num" w:pos="2880"/>
        </w:tabs>
        <w:ind w:left="2880" w:hanging="360"/>
      </w:pPr>
      <w:rPr>
        <w:rFonts w:ascii="Symbol" w:hAnsi="Symbol" w:hint="default"/>
      </w:rPr>
    </w:lvl>
    <w:lvl w:ilvl="4" w:tplc="0262CFCA" w:tentative="1">
      <w:start w:val="1"/>
      <w:numFmt w:val="bullet"/>
      <w:lvlText w:val=""/>
      <w:lvlJc w:val="left"/>
      <w:pPr>
        <w:tabs>
          <w:tab w:val="num" w:pos="3600"/>
        </w:tabs>
        <w:ind w:left="3600" w:hanging="360"/>
      </w:pPr>
      <w:rPr>
        <w:rFonts w:ascii="Symbol" w:hAnsi="Symbol" w:hint="default"/>
      </w:rPr>
    </w:lvl>
    <w:lvl w:ilvl="5" w:tplc="F42CC22C" w:tentative="1">
      <w:start w:val="1"/>
      <w:numFmt w:val="bullet"/>
      <w:lvlText w:val=""/>
      <w:lvlJc w:val="left"/>
      <w:pPr>
        <w:tabs>
          <w:tab w:val="num" w:pos="4320"/>
        </w:tabs>
        <w:ind w:left="4320" w:hanging="360"/>
      </w:pPr>
      <w:rPr>
        <w:rFonts w:ascii="Symbol" w:hAnsi="Symbol" w:hint="default"/>
      </w:rPr>
    </w:lvl>
    <w:lvl w:ilvl="6" w:tplc="9CB07476" w:tentative="1">
      <w:start w:val="1"/>
      <w:numFmt w:val="bullet"/>
      <w:lvlText w:val=""/>
      <w:lvlJc w:val="left"/>
      <w:pPr>
        <w:tabs>
          <w:tab w:val="num" w:pos="5040"/>
        </w:tabs>
        <w:ind w:left="5040" w:hanging="360"/>
      </w:pPr>
      <w:rPr>
        <w:rFonts w:ascii="Symbol" w:hAnsi="Symbol" w:hint="default"/>
      </w:rPr>
    </w:lvl>
    <w:lvl w:ilvl="7" w:tplc="3CC6D448" w:tentative="1">
      <w:start w:val="1"/>
      <w:numFmt w:val="bullet"/>
      <w:lvlText w:val=""/>
      <w:lvlJc w:val="left"/>
      <w:pPr>
        <w:tabs>
          <w:tab w:val="num" w:pos="5760"/>
        </w:tabs>
        <w:ind w:left="5760" w:hanging="360"/>
      </w:pPr>
      <w:rPr>
        <w:rFonts w:ascii="Symbol" w:hAnsi="Symbol" w:hint="default"/>
      </w:rPr>
    </w:lvl>
    <w:lvl w:ilvl="8" w:tplc="71C2A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F7B15FA"/>
    <w:multiLevelType w:val="hybridMultilevel"/>
    <w:tmpl w:val="76AC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EB2C46"/>
    <w:multiLevelType w:val="hybridMultilevel"/>
    <w:tmpl w:val="5478DBD2"/>
    <w:lvl w:ilvl="0" w:tplc="C86A03FC">
      <w:start w:val="1"/>
      <w:numFmt w:val="bullet"/>
      <w:lvlText w:val=""/>
      <w:lvlJc w:val="left"/>
      <w:pPr>
        <w:tabs>
          <w:tab w:val="num" w:pos="720"/>
        </w:tabs>
        <w:ind w:left="720" w:hanging="360"/>
      </w:pPr>
      <w:rPr>
        <w:rFonts w:ascii="Symbol" w:hAnsi="Symbol" w:hint="default"/>
      </w:rPr>
    </w:lvl>
    <w:lvl w:ilvl="1" w:tplc="54943C56" w:tentative="1">
      <w:start w:val="1"/>
      <w:numFmt w:val="bullet"/>
      <w:lvlText w:val=""/>
      <w:lvlJc w:val="left"/>
      <w:pPr>
        <w:tabs>
          <w:tab w:val="num" w:pos="1440"/>
        </w:tabs>
        <w:ind w:left="1440" w:hanging="360"/>
      </w:pPr>
      <w:rPr>
        <w:rFonts w:ascii="Symbol" w:hAnsi="Symbol" w:hint="default"/>
      </w:rPr>
    </w:lvl>
    <w:lvl w:ilvl="2" w:tplc="235CE442" w:tentative="1">
      <w:start w:val="1"/>
      <w:numFmt w:val="bullet"/>
      <w:lvlText w:val=""/>
      <w:lvlJc w:val="left"/>
      <w:pPr>
        <w:tabs>
          <w:tab w:val="num" w:pos="2160"/>
        </w:tabs>
        <w:ind w:left="2160" w:hanging="360"/>
      </w:pPr>
      <w:rPr>
        <w:rFonts w:ascii="Symbol" w:hAnsi="Symbol" w:hint="default"/>
      </w:rPr>
    </w:lvl>
    <w:lvl w:ilvl="3" w:tplc="6B5E4D38" w:tentative="1">
      <w:start w:val="1"/>
      <w:numFmt w:val="bullet"/>
      <w:lvlText w:val=""/>
      <w:lvlJc w:val="left"/>
      <w:pPr>
        <w:tabs>
          <w:tab w:val="num" w:pos="2880"/>
        </w:tabs>
        <w:ind w:left="2880" w:hanging="360"/>
      </w:pPr>
      <w:rPr>
        <w:rFonts w:ascii="Symbol" w:hAnsi="Symbol" w:hint="default"/>
      </w:rPr>
    </w:lvl>
    <w:lvl w:ilvl="4" w:tplc="D1BEDC16" w:tentative="1">
      <w:start w:val="1"/>
      <w:numFmt w:val="bullet"/>
      <w:lvlText w:val=""/>
      <w:lvlJc w:val="left"/>
      <w:pPr>
        <w:tabs>
          <w:tab w:val="num" w:pos="3600"/>
        </w:tabs>
        <w:ind w:left="3600" w:hanging="360"/>
      </w:pPr>
      <w:rPr>
        <w:rFonts w:ascii="Symbol" w:hAnsi="Symbol" w:hint="default"/>
      </w:rPr>
    </w:lvl>
    <w:lvl w:ilvl="5" w:tplc="B7EA205C" w:tentative="1">
      <w:start w:val="1"/>
      <w:numFmt w:val="bullet"/>
      <w:lvlText w:val=""/>
      <w:lvlJc w:val="left"/>
      <w:pPr>
        <w:tabs>
          <w:tab w:val="num" w:pos="4320"/>
        </w:tabs>
        <w:ind w:left="4320" w:hanging="360"/>
      </w:pPr>
      <w:rPr>
        <w:rFonts w:ascii="Symbol" w:hAnsi="Symbol" w:hint="default"/>
      </w:rPr>
    </w:lvl>
    <w:lvl w:ilvl="6" w:tplc="ADFAEFCC" w:tentative="1">
      <w:start w:val="1"/>
      <w:numFmt w:val="bullet"/>
      <w:lvlText w:val=""/>
      <w:lvlJc w:val="left"/>
      <w:pPr>
        <w:tabs>
          <w:tab w:val="num" w:pos="5040"/>
        </w:tabs>
        <w:ind w:left="5040" w:hanging="360"/>
      </w:pPr>
      <w:rPr>
        <w:rFonts w:ascii="Symbol" w:hAnsi="Symbol" w:hint="default"/>
      </w:rPr>
    </w:lvl>
    <w:lvl w:ilvl="7" w:tplc="FC3C0BFA" w:tentative="1">
      <w:start w:val="1"/>
      <w:numFmt w:val="bullet"/>
      <w:lvlText w:val=""/>
      <w:lvlJc w:val="left"/>
      <w:pPr>
        <w:tabs>
          <w:tab w:val="num" w:pos="5760"/>
        </w:tabs>
        <w:ind w:left="5760" w:hanging="360"/>
      </w:pPr>
      <w:rPr>
        <w:rFonts w:ascii="Symbol" w:hAnsi="Symbol" w:hint="default"/>
      </w:rPr>
    </w:lvl>
    <w:lvl w:ilvl="8" w:tplc="DD0E1FA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F04BC3"/>
    <w:multiLevelType w:val="hybridMultilevel"/>
    <w:tmpl w:val="80641278"/>
    <w:lvl w:ilvl="0" w:tplc="F3FA4EEE">
      <w:start w:val="1"/>
      <w:numFmt w:val="bullet"/>
      <w:lvlText w:val=""/>
      <w:lvlJc w:val="left"/>
      <w:pPr>
        <w:tabs>
          <w:tab w:val="num" w:pos="720"/>
        </w:tabs>
        <w:ind w:left="720" w:hanging="360"/>
      </w:pPr>
      <w:rPr>
        <w:rFonts w:ascii="Symbol" w:hAnsi="Symbol" w:hint="default"/>
      </w:rPr>
    </w:lvl>
    <w:lvl w:ilvl="1" w:tplc="6626298E" w:tentative="1">
      <w:start w:val="1"/>
      <w:numFmt w:val="bullet"/>
      <w:lvlText w:val=""/>
      <w:lvlJc w:val="left"/>
      <w:pPr>
        <w:tabs>
          <w:tab w:val="num" w:pos="1440"/>
        </w:tabs>
        <w:ind w:left="1440" w:hanging="360"/>
      </w:pPr>
      <w:rPr>
        <w:rFonts w:ascii="Symbol" w:hAnsi="Symbol" w:hint="default"/>
      </w:rPr>
    </w:lvl>
    <w:lvl w:ilvl="2" w:tplc="6F3A9272" w:tentative="1">
      <w:start w:val="1"/>
      <w:numFmt w:val="bullet"/>
      <w:lvlText w:val=""/>
      <w:lvlJc w:val="left"/>
      <w:pPr>
        <w:tabs>
          <w:tab w:val="num" w:pos="2160"/>
        </w:tabs>
        <w:ind w:left="2160" w:hanging="360"/>
      </w:pPr>
      <w:rPr>
        <w:rFonts w:ascii="Symbol" w:hAnsi="Symbol" w:hint="default"/>
      </w:rPr>
    </w:lvl>
    <w:lvl w:ilvl="3" w:tplc="9AE8450C" w:tentative="1">
      <w:start w:val="1"/>
      <w:numFmt w:val="bullet"/>
      <w:lvlText w:val=""/>
      <w:lvlJc w:val="left"/>
      <w:pPr>
        <w:tabs>
          <w:tab w:val="num" w:pos="2880"/>
        </w:tabs>
        <w:ind w:left="2880" w:hanging="360"/>
      </w:pPr>
      <w:rPr>
        <w:rFonts w:ascii="Symbol" w:hAnsi="Symbol" w:hint="default"/>
      </w:rPr>
    </w:lvl>
    <w:lvl w:ilvl="4" w:tplc="3FCAB838" w:tentative="1">
      <w:start w:val="1"/>
      <w:numFmt w:val="bullet"/>
      <w:lvlText w:val=""/>
      <w:lvlJc w:val="left"/>
      <w:pPr>
        <w:tabs>
          <w:tab w:val="num" w:pos="3600"/>
        </w:tabs>
        <w:ind w:left="3600" w:hanging="360"/>
      </w:pPr>
      <w:rPr>
        <w:rFonts w:ascii="Symbol" w:hAnsi="Symbol" w:hint="default"/>
      </w:rPr>
    </w:lvl>
    <w:lvl w:ilvl="5" w:tplc="D5EC5242" w:tentative="1">
      <w:start w:val="1"/>
      <w:numFmt w:val="bullet"/>
      <w:lvlText w:val=""/>
      <w:lvlJc w:val="left"/>
      <w:pPr>
        <w:tabs>
          <w:tab w:val="num" w:pos="4320"/>
        </w:tabs>
        <w:ind w:left="4320" w:hanging="360"/>
      </w:pPr>
      <w:rPr>
        <w:rFonts w:ascii="Symbol" w:hAnsi="Symbol" w:hint="default"/>
      </w:rPr>
    </w:lvl>
    <w:lvl w:ilvl="6" w:tplc="3D4A9E90" w:tentative="1">
      <w:start w:val="1"/>
      <w:numFmt w:val="bullet"/>
      <w:lvlText w:val=""/>
      <w:lvlJc w:val="left"/>
      <w:pPr>
        <w:tabs>
          <w:tab w:val="num" w:pos="5040"/>
        </w:tabs>
        <w:ind w:left="5040" w:hanging="360"/>
      </w:pPr>
      <w:rPr>
        <w:rFonts w:ascii="Symbol" w:hAnsi="Symbol" w:hint="default"/>
      </w:rPr>
    </w:lvl>
    <w:lvl w:ilvl="7" w:tplc="81B0C6A4" w:tentative="1">
      <w:start w:val="1"/>
      <w:numFmt w:val="bullet"/>
      <w:lvlText w:val=""/>
      <w:lvlJc w:val="left"/>
      <w:pPr>
        <w:tabs>
          <w:tab w:val="num" w:pos="5760"/>
        </w:tabs>
        <w:ind w:left="5760" w:hanging="360"/>
      </w:pPr>
      <w:rPr>
        <w:rFonts w:ascii="Symbol" w:hAnsi="Symbol" w:hint="default"/>
      </w:rPr>
    </w:lvl>
    <w:lvl w:ilvl="8" w:tplc="2722CE3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9C0E35"/>
    <w:multiLevelType w:val="hybridMultilevel"/>
    <w:tmpl w:val="8E92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279B7"/>
    <w:multiLevelType w:val="hybridMultilevel"/>
    <w:tmpl w:val="84A882E8"/>
    <w:lvl w:ilvl="0" w:tplc="97A8817A">
      <w:start w:val="1"/>
      <w:numFmt w:val="bullet"/>
      <w:lvlText w:val="•"/>
      <w:lvlJc w:val="left"/>
      <w:pPr>
        <w:tabs>
          <w:tab w:val="num" w:pos="720"/>
        </w:tabs>
        <w:ind w:left="720" w:hanging="360"/>
      </w:pPr>
      <w:rPr>
        <w:rFonts w:ascii="Microsoft Sans Serif" w:hAnsi="Microsoft Sans Serif" w:hint="default"/>
      </w:rPr>
    </w:lvl>
    <w:lvl w:ilvl="1" w:tplc="94FC1CA4" w:tentative="1">
      <w:start w:val="1"/>
      <w:numFmt w:val="bullet"/>
      <w:lvlText w:val="•"/>
      <w:lvlJc w:val="left"/>
      <w:pPr>
        <w:tabs>
          <w:tab w:val="num" w:pos="1440"/>
        </w:tabs>
        <w:ind w:left="1440" w:hanging="360"/>
      </w:pPr>
      <w:rPr>
        <w:rFonts w:ascii="Microsoft Sans Serif" w:hAnsi="Microsoft Sans Serif" w:hint="default"/>
      </w:rPr>
    </w:lvl>
    <w:lvl w:ilvl="2" w:tplc="3FE6A8E8">
      <w:start w:val="1"/>
      <w:numFmt w:val="bullet"/>
      <w:lvlText w:val="•"/>
      <w:lvlJc w:val="left"/>
      <w:pPr>
        <w:tabs>
          <w:tab w:val="num" w:pos="2160"/>
        </w:tabs>
        <w:ind w:left="2160" w:hanging="360"/>
      </w:pPr>
      <w:rPr>
        <w:rFonts w:ascii="Microsoft Sans Serif" w:hAnsi="Microsoft Sans Serif" w:hint="default"/>
      </w:rPr>
    </w:lvl>
    <w:lvl w:ilvl="3" w:tplc="747073EC" w:tentative="1">
      <w:start w:val="1"/>
      <w:numFmt w:val="bullet"/>
      <w:lvlText w:val="•"/>
      <w:lvlJc w:val="left"/>
      <w:pPr>
        <w:tabs>
          <w:tab w:val="num" w:pos="2880"/>
        </w:tabs>
        <w:ind w:left="2880" w:hanging="360"/>
      </w:pPr>
      <w:rPr>
        <w:rFonts w:ascii="Microsoft Sans Serif" w:hAnsi="Microsoft Sans Serif" w:hint="default"/>
      </w:rPr>
    </w:lvl>
    <w:lvl w:ilvl="4" w:tplc="AFC24DF8" w:tentative="1">
      <w:start w:val="1"/>
      <w:numFmt w:val="bullet"/>
      <w:lvlText w:val="•"/>
      <w:lvlJc w:val="left"/>
      <w:pPr>
        <w:tabs>
          <w:tab w:val="num" w:pos="3600"/>
        </w:tabs>
        <w:ind w:left="3600" w:hanging="360"/>
      </w:pPr>
      <w:rPr>
        <w:rFonts w:ascii="Microsoft Sans Serif" w:hAnsi="Microsoft Sans Serif" w:hint="default"/>
      </w:rPr>
    </w:lvl>
    <w:lvl w:ilvl="5" w:tplc="73B2F5F4" w:tentative="1">
      <w:start w:val="1"/>
      <w:numFmt w:val="bullet"/>
      <w:lvlText w:val="•"/>
      <w:lvlJc w:val="left"/>
      <w:pPr>
        <w:tabs>
          <w:tab w:val="num" w:pos="4320"/>
        </w:tabs>
        <w:ind w:left="4320" w:hanging="360"/>
      </w:pPr>
      <w:rPr>
        <w:rFonts w:ascii="Microsoft Sans Serif" w:hAnsi="Microsoft Sans Serif" w:hint="default"/>
      </w:rPr>
    </w:lvl>
    <w:lvl w:ilvl="6" w:tplc="5D2A9E60" w:tentative="1">
      <w:start w:val="1"/>
      <w:numFmt w:val="bullet"/>
      <w:lvlText w:val="•"/>
      <w:lvlJc w:val="left"/>
      <w:pPr>
        <w:tabs>
          <w:tab w:val="num" w:pos="5040"/>
        </w:tabs>
        <w:ind w:left="5040" w:hanging="360"/>
      </w:pPr>
      <w:rPr>
        <w:rFonts w:ascii="Microsoft Sans Serif" w:hAnsi="Microsoft Sans Serif" w:hint="default"/>
      </w:rPr>
    </w:lvl>
    <w:lvl w:ilvl="7" w:tplc="358EE774" w:tentative="1">
      <w:start w:val="1"/>
      <w:numFmt w:val="bullet"/>
      <w:lvlText w:val="•"/>
      <w:lvlJc w:val="left"/>
      <w:pPr>
        <w:tabs>
          <w:tab w:val="num" w:pos="5760"/>
        </w:tabs>
        <w:ind w:left="5760" w:hanging="360"/>
      </w:pPr>
      <w:rPr>
        <w:rFonts w:ascii="Microsoft Sans Serif" w:hAnsi="Microsoft Sans Serif" w:hint="default"/>
      </w:rPr>
    </w:lvl>
    <w:lvl w:ilvl="8" w:tplc="D14CC8F0"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5A6F107C"/>
    <w:multiLevelType w:val="hybridMultilevel"/>
    <w:tmpl w:val="34D05A36"/>
    <w:lvl w:ilvl="0" w:tplc="51F8F512">
      <w:start w:val="1"/>
      <w:numFmt w:val="bullet"/>
      <w:lvlText w:val="•"/>
      <w:lvlJc w:val="left"/>
      <w:pPr>
        <w:tabs>
          <w:tab w:val="num" w:pos="720"/>
        </w:tabs>
        <w:ind w:left="720" w:hanging="360"/>
      </w:pPr>
      <w:rPr>
        <w:rFonts w:ascii="Arial" w:hAnsi="Arial" w:hint="default"/>
      </w:rPr>
    </w:lvl>
    <w:lvl w:ilvl="1" w:tplc="6B10CF04">
      <w:numFmt w:val="bullet"/>
      <w:lvlText w:val="◦"/>
      <w:lvlJc w:val="left"/>
      <w:pPr>
        <w:tabs>
          <w:tab w:val="num" w:pos="1440"/>
        </w:tabs>
        <w:ind w:left="1440" w:hanging="360"/>
      </w:pPr>
      <w:rPr>
        <w:rFonts w:ascii="Microsoft Sans Serif" w:hAnsi="Microsoft Sans Serif" w:hint="default"/>
      </w:rPr>
    </w:lvl>
    <w:lvl w:ilvl="2" w:tplc="4646816A" w:tentative="1">
      <w:start w:val="1"/>
      <w:numFmt w:val="bullet"/>
      <w:lvlText w:val="•"/>
      <w:lvlJc w:val="left"/>
      <w:pPr>
        <w:tabs>
          <w:tab w:val="num" w:pos="2160"/>
        </w:tabs>
        <w:ind w:left="2160" w:hanging="360"/>
      </w:pPr>
      <w:rPr>
        <w:rFonts w:ascii="Arial" w:hAnsi="Arial" w:hint="default"/>
      </w:rPr>
    </w:lvl>
    <w:lvl w:ilvl="3" w:tplc="27BE07BC" w:tentative="1">
      <w:start w:val="1"/>
      <w:numFmt w:val="bullet"/>
      <w:lvlText w:val="•"/>
      <w:lvlJc w:val="left"/>
      <w:pPr>
        <w:tabs>
          <w:tab w:val="num" w:pos="2880"/>
        </w:tabs>
        <w:ind w:left="2880" w:hanging="360"/>
      </w:pPr>
      <w:rPr>
        <w:rFonts w:ascii="Arial" w:hAnsi="Arial" w:hint="default"/>
      </w:rPr>
    </w:lvl>
    <w:lvl w:ilvl="4" w:tplc="26ECAB56" w:tentative="1">
      <w:start w:val="1"/>
      <w:numFmt w:val="bullet"/>
      <w:lvlText w:val="•"/>
      <w:lvlJc w:val="left"/>
      <w:pPr>
        <w:tabs>
          <w:tab w:val="num" w:pos="3600"/>
        </w:tabs>
        <w:ind w:left="3600" w:hanging="360"/>
      </w:pPr>
      <w:rPr>
        <w:rFonts w:ascii="Arial" w:hAnsi="Arial" w:hint="default"/>
      </w:rPr>
    </w:lvl>
    <w:lvl w:ilvl="5" w:tplc="8B42FF62" w:tentative="1">
      <w:start w:val="1"/>
      <w:numFmt w:val="bullet"/>
      <w:lvlText w:val="•"/>
      <w:lvlJc w:val="left"/>
      <w:pPr>
        <w:tabs>
          <w:tab w:val="num" w:pos="4320"/>
        </w:tabs>
        <w:ind w:left="4320" w:hanging="360"/>
      </w:pPr>
      <w:rPr>
        <w:rFonts w:ascii="Arial" w:hAnsi="Arial" w:hint="default"/>
      </w:rPr>
    </w:lvl>
    <w:lvl w:ilvl="6" w:tplc="0AFA63E8" w:tentative="1">
      <w:start w:val="1"/>
      <w:numFmt w:val="bullet"/>
      <w:lvlText w:val="•"/>
      <w:lvlJc w:val="left"/>
      <w:pPr>
        <w:tabs>
          <w:tab w:val="num" w:pos="5040"/>
        </w:tabs>
        <w:ind w:left="5040" w:hanging="360"/>
      </w:pPr>
      <w:rPr>
        <w:rFonts w:ascii="Arial" w:hAnsi="Arial" w:hint="default"/>
      </w:rPr>
    </w:lvl>
    <w:lvl w:ilvl="7" w:tplc="54B03550" w:tentative="1">
      <w:start w:val="1"/>
      <w:numFmt w:val="bullet"/>
      <w:lvlText w:val="•"/>
      <w:lvlJc w:val="left"/>
      <w:pPr>
        <w:tabs>
          <w:tab w:val="num" w:pos="5760"/>
        </w:tabs>
        <w:ind w:left="5760" w:hanging="360"/>
      </w:pPr>
      <w:rPr>
        <w:rFonts w:ascii="Arial" w:hAnsi="Arial" w:hint="default"/>
      </w:rPr>
    </w:lvl>
    <w:lvl w:ilvl="8" w:tplc="9A5AF5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4" w15:restartNumberingAfterBreak="0">
    <w:nsid w:val="64EF7D2C"/>
    <w:multiLevelType w:val="hybridMultilevel"/>
    <w:tmpl w:val="B8E0F772"/>
    <w:lvl w:ilvl="0" w:tplc="7B70E944">
      <w:start w:val="1"/>
      <w:numFmt w:val="bullet"/>
      <w:lvlText w:val="◦"/>
      <w:lvlJc w:val="left"/>
      <w:pPr>
        <w:tabs>
          <w:tab w:val="num" w:pos="720"/>
        </w:tabs>
        <w:ind w:left="720" w:hanging="360"/>
      </w:pPr>
      <w:rPr>
        <w:rFonts w:ascii="Microsoft Sans Serif" w:hAnsi="Microsoft Sans Serif" w:hint="default"/>
      </w:rPr>
    </w:lvl>
    <w:lvl w:ilvl="1" w:tplc="64601C64">
      <w:start w:val="1"/>
      <w:numFmt w:val="bullet"/>
      <w:lvlText w:val="◦"/>
      <w:lvlJc w:val="left"/>
      <w:pPr>
        <w:tabs>
          <w:tab w:val="num" w:pos="1440"/>
        </w:tabs>
        <w:ind w:left="1440" w:hanging="360"/>
      </w:pPr>
      <w:rPr>
        <w:rFonts w:ascii="Microsoft Sans Serif" w:hAnsi="Microsoft Sans Serif" w:hint="default"/>
      </w:rPr>
    </w:lvl>
    <w:lvl w:ilvl="2" w:tplc="899CAE4E" w:tentative="1">
      <w:start w:val="1"/>
      <w:numFmt w:val="bullet"/>
      <w:lvlText w:val="◦"/>
      <w:lvlJc w:val="left"/>
      <w:pPr>
        <w:tabs>
          <w:tab w:val="num" w:pos="2160"/>
        </w:tabs>
        <w:ind w:left="2160" w:hanging="360"/>
      </w:pPr>
      <w:rPr>
        <w:rFonts w:ascii="Microsoft Sans Serif" w:hAnsi="Microsoft Sans Serif" w:hint="default"/>
      </w:rPr>
    </w:lvl>
    <w:lvl w:ilvl="3" w:tplc="808E5972" w:tentative="1">
      <w:start w:val="1"/>
      <w:numFmt w:val="bullet"/>
      <w:lvlText w:val="◦"/>
      <w:lvlJc w:val="left"/>
      <w:pPr>
        <w:tabs>
          <w:tab w:val="num" w:pos="2880"/>
        </w:tabs>
        <w:ind w:left="2880" w:hanging="360"/>
      </w:pPr>
      <w:rPr>
        <w:rFonts w:ascii="Microsoft Sans Serif" w:hAnsi="Microsoft Sans Serif" w:hint="default"/>
      </w:rPr>
    </w:lvl>
    <w:lvl w:ilvl="4" w:tplc="DD6635B8" w:tentative="1">
      <w:start w:val="1"/>
      <w:numFmt w:val="bullet"/>
      <w:lvlText w:val="◦"/>
      <w:lvlJc w:val="left"/>
      <w:pPr>
        <w:tabs>
          <w:tab w:val="num" w:pos="3600"/>
        </w:tabs>
        <w:ind w:left="3600" w:hanging="360"/>
      </w:pPr>
      <w:rPr>
        <w:rFonts w:ascii="Microsoft Sans Serif" w:hAnsi="Microsoft Sans Serif" w:hint="default"/>
      </w:rPr>
    </w:lvl>
    <w:lvl w:ilvl="5" w:tplc="5DB0B508" w:tentative="1">
      <w:start w:val="1"/>
      <w:numFmt w:val="bullet"/>
      <w:lvlText w:val="◦"/>
      <w:lvlJc w:val="left"/>
      <w:pPr>
        <w:tabs>
          <w:tab w:val="num" w:pos="4320"/>
        </w:tabs>
        <w:ind w:left="4320" w:hanging="360"/>
      </w:pPr>
      <w:rPr>
        <w:rFonts w:ascii="Microsoft Sans Serif" w:hAnsi="Microsoft Sans Serif" w:hint="default"/>
      </w:rPr>
    </w:lvl>
    <w:lvl w:ilvl="6" w:tplc="758A9F66" w:tentative="1">
      <w:start w:val="1"/>
      <w:numFmt w:val="bullet"/>
      <w:lvlText w:val="◦"/>
      <w:lvlJc w:val="left"/>
      <w:pPr>
        <w:tabs>
          <w:tab w:val="num" w:pos="5040"/>
        </w:tabs>
        <w:ind w:left="5040" w:hanging="360"/>
      </w:pPr>
      <w:rPr>
        <w:rFonts w:ascii="Microsoft Sans Serif" w:hAnsi="Microsoft Sans Serif" w:hint="default"/>
      </w:rPr>
    </w:lvl>
    <w:lvl w:ilvl="7" w:tplc="AC26A2AE" w:tentative="1">
      <w:start w:val="1"/>
      <w:numFmt w:val="bullet"/>
      <w:lvlText w:val="◦"/>
      <w:lvlJc w:val="left"/>
      <w:pPr>
        <w:tabs>
          <w:tab w:val="num" w:pos="5760"/>
        </w:tabs>
        <w:ind w:left="5760" w:hanging="360"/>
      </w:pPr>
      <w:rPr>
        <w:rFonts w:ascii="Microsoft Sans Serif" w:hAnsi="Microsoft Sans Serif" w:hint="default"/>
      </w:rPr>
    </w:lvl>
    <w:lvl w:ilvl="8" w:tplc="8C949F90"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3D08EA"/>
    <w:multiLevelType w:val="hybridMultilevel"/>
    <w:tmpl w:val="2FE02624"/>
    <w:lvl w:ilvl="0" w:tplc="98EC1A68">
      <w:start w:val="1"/>
      <w:numFmt w:val="bullet"/>
      <w:lvlText w:val="◦"/>
      <w:lvlJc w:val="left"/>
      <w:pPr>
        <w:tabs>
          <w:tab w:val="num" w:pos="720"/>
        </w:tabs>
        <w:ind w:left="720" w:hanging="360"/>
      </w:pPr>
      <w:rPr>
        <w:rFonts w:ascii="Microsoft Sans Serif" w:hAnsi="Microsoft Sans Serif" w:hint="default"/>
      </w:rPr>
    </w:lvl>
    <w:lvl w:ilvl="1" w:tplc="70BE8FBE">
      <w:start w:val="1"/>
      <w:numFmt w:val="bullet"/>
      <w:lvlText w:val="◦"/>
      <w:lvlJc w:val="left"/>
      <w:pPr>
        <w:tabs>
          <w:tab w:val="num" w:pos="1440"/>
        </w:tabs>
        <w:ind w:left="1440" w:hanging="360"/>
      </w:pPr>
      <w:rPr>
        <w:rFonts w:ascii="Microsoft Sans Serif" w:hAnsi="Microsoft Sans Serif" w:hint="default"/>
      </w:rPr>
    </w:lvl>
    <w:lvl w:ilvl="2" w:tplc="0EA656CE" w:tentative="1">
      <w:start w:val="1"/>
      <w:numFmt w:val="bullet"/>
      <w:lvlText w:val="◦"/>
      <w:lvlJc w:val="left"/>
      <w:pPr>
        <w:tabs>
          <w:tab w:val="num" w:pos="2160"/>
        </w:tabs>
        <w:ind w:left="2160" w:hanging="360"/>
      </w:pPr>
      <w:rPr>
        <w:rFonts w:ascii="Microsoft Sans Serif" w:hAnsi="Microsoft Sans Serif" w:hint="default"/>
      </w:rPr>
    </w:lvl>
    <w:lvl w:ilvl="3" w:tplc="8B2CB646" w:tentative="1">
      <w:start w:val="1"/>
      <w:numFmt w:val="bullet"/>
      <w:lvlText w:val="◦"/>
      <w:lvlJc w:val="left"/>
      <w:pPr>
        <w:tabs>
          <w:tab w:val="num" w:pos="2880"/>
        </w:tabs>
        <w:ind w:left="2880" w:hanging="360"/>
      </w:pPr>
      <w:rPr>
        <w:rFonts w:ascii="Microsoft Sans Serif" w:hAnsi="Microsoft Sans Serif" w:hint="default"/>
      </w:rPr>
    </w:lvl>
    <w:lvl w:ilvl="4" w:tplc="2A50A07C" w:tentative="1">
      <w:start w:val="1"/>
      <w:numFmt w:val="bullet"/>
      <w:lvlText w:val="◦"/>
      <w:lvlJc w:val="left"/>
      <w:pPr>
        <w:tabs>
          <w:tab w:val="num" w:pos="3600"/>
        </w:tabs>
        <w:ind w:left="3600" w:hanging="360"/>
      </w:pPr>
      <w:rPr>
        <w:rFonts w:ascii="Microsoft Sans Serif" w:hAnsi="Microsoft Sans Serif" w:hint="default"/>
      </w:rPr>
    </w:lvl>
    <w:lvl w:ilvl="5" w:tplc="28B6575E" w:tentative="1">
      <w:start w:val="1"/>
      <w:numFmt w:val="bullet"/>
      <w:lvlText w:val="◦"/>
      <w:lvlJc w:val="left"/>
      <w:pPr>
        <w:tabs>
          <w:tab w:val="num" w:pos="4320"/>
        </w:tabs>
        <w:ind w:left="4320" w:hanging="360"/>
      </w:pPr>
      <w:rPr>
        <w:rFonts w:ascii="Microsoft Sans Serif" w:hAnsi="Microsoft Sans Serif" w:hint="default"/>
      </w:rPr>
    </w:lvl>
    <w:lvl w:ilvl="6" w:tplc="35D45534" w:tentative="1">
      <w:start w:val="1"/>
      <w:numFmt w:val="bullet"/>
      <w:lvlText w:val="◦"/>
      <w:lvlJc w:val="left"/>
      <w:pPr>
        <w:tabs>
          <w:tab w:val="num" w:pos="5040"/>
        </w:tabs>
        <w:ind w:left="5040" w:hanging="360"/>
      </w:pPr>
      <w:rPr>
        <w:rFonts w:ascii="Microsoft Sans Serif" w:hAnsi="Microsoft Sans Serif" w:hint="default"/>
      </w:rPr>
    </w:lvl>
    <w:lvl w:ilvl="7" w:tplc="242ADE7C" w:tentative="1">
      <w:start w:val="1"/>
      <w:numFmt w:val="bullet"/>
      <w:lvlText w:val="◦"/>
      <w:lvlJc w:val="left"/>
      <w:pPr>
        <w:tabs>
          <w:tab w:val="num" w:pos="5760"/>
        </w:tabs>
        <w:ind w:left="5760" w:hanging="360"/>
      </w:pPr>
      <w:rPr>
        <w:rFonts w:ascii="Microsoft Sans Serif" w:hAnsi="Microsoft Sans Serif" w:hint="default"/>
      </w:rPr>
    </w:lvl>
    <w:lvl w:ilvl="8" w:tplc="DD80290E"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6B380AAE"/>
    <w:multiLevelType w:val="hybridMultilevel"/>
    <w:tmpl w:val="B068F71E"/>
    <w:lvl w:ilvl="0" w:tplc="D62AAE10">
      <w:start w:val="1"/>
      <w:numFmt w:val="bullet"/>
      <w:lvlText w:val="•"/>
      <w:lvlJc w:val="left"/>
      <w:pPr>
        <w:tabs>
          <w:tab w:val="num" w:pos="720"/>
        </w:tabs>
        <w:ind w:left="720" w:hanging="360"/>
      </w:pPr>
      <w:rPr>
        <w:rFonts w:ascii="Arial" w:hAnsi="Arial" w:hint="default"/>
      </w:rPr>
    </w:lvl>
    <w:lvl w:ilvl="1" w:tplc="2116B6FA">
      <w:numFmt w:val="bullet"/>
      <w:lvlText w:val="◦"/>
      <w:lvlJc w:val="left"/>
      <w:pPr>
        <w:tabs>
          <w:tab w:val="num" w:pos="1440"/>
        </w:tabs>
        <w:ind w:left="1440" w:hanging="360"/>
      </w:pPr>
      <w:rPr>
        <w:rFonts w:ascii="Microsoft Sans Serif" w:hAnsi="Microsoft Sans Serif" w:hint="default"/>
      </w:rPr>
    </w:lvl>
    <w:lvl w:ilvl="2" w:tplc="0D9A250E" w:tentative="1">
      <w:start w:val="1"/>
      <w:numFmt w:val="bullet"/>
      <w:lvlText w:val="•"/>
      <w:lvlJc w:val="left"/>
      <w:pPr>
        <w:tabs>
          <w:tab w:val="num" w:pos="2160"/>
        </w:tabs>
        <w:ind w:left="2160" w:hanging="360"/>
      </w:pPr>
      <w:rPr>
        <w:rFonts w:ascii="Arial" w:hAnsi="Arial" w:hint="default"/>
      </w:rPr>
    </w:lvl>
    <w:lvl w:ilvl="3" w:tplc="0B32F016" w:tentative="1">
      <w:start w:val="1"/>
      <w:numFmt w:val="bullet"/>
      <w:lvlText w:val="•"/>
      <w:lvlJc w:val="left"/>
      <w:pPr>
        <w:tabs>
          <w:tab w:val="num" w:pos="2880"/>
        </w:tabs>
        <w:ind w:left="2880" w:hanging="360"/>
      </w:pPr>
      <w:rPr>
        <w:rFonts w:ascii="Arial" w:hAnsi="Arial" w:hint="default"/>
      </w:rPr>
    </w:lvl>
    <w:lvl w:ilvl="4" w:tplc="0F324F26" w:tentative="1">
      <w:start w:val="1"/>
      <w:numFmt w:val="bullet"/>
      <w:lvlText w:val="•"/>
      <w:lvlJc w:val="left"/>
      <w:pPr>
        <w:tabs>
          <w:tab w:val="num" w:pos="3600"/>
        </w:tabs>
        <w:ind w:left="3600" w:hanging="360"/>
      </w:pPr>
      <w:rPr>
        <w:rFonts w:ascii="Arial" w:hAnsi="Arial" w:hint="default"/>
      </w:rPr>
    </w:lvl>
    <w:lvl w:ilvl="5" w:tplc="E9E6A952" w:tentative="1">
      <w:start w:val="1"/>
      <w:numFmt w:val="bullet"/>
      <w:lvlText w:val="•"/>
      <w:lvlJc w:val="left"/>
      <w:pPr>
        <w:tabs>
          <w:tab w:val="num" w:pos="4320"/>
        </w:tabs>
        <w:ind w:left="4320" w:hanging="360"/>
      </w:pPr>
      <w:rPr>
        <w:rFonts w:ascii="Arial" w:hAnsi="Arial" w:hint="default"/>
      </w:rPr>
    </w:lvl>
    <w:lvl w:ilvl="6" w:tplc="44C00F08" w:tentative="1">
      <w:start w:val="1"/>
      <w:numFmt w:val="bullet"/>
      <w:lvlText w:val="•"/>
      <w:lvlJc w:val="left"/>
      <w:pPr>
        <w:tabs>
          <w:tab w:val="num" w:pos="5040"/>
        </w:tabs>
        <w:ind w:left="5040" w:hanging="360"/>
      </w:pPr>
      <w:rPr>
        <w:rFonts w:ascii="Arial" w:hAnsi="Arial" w:hint="default"/>
      </w:rPr>
    </w:lvl>
    <w:lvl w:ilvl="7" w:tplc="EFE26CAA" w:tentative="1">
      <w:start w:val="1"/>
      <w:numFmt w:val="bullet"/>
      <w:lvlText w:val="•"/>
      <w:lvlJc w:val="left"/>
      <w:pPr>
        <w:tabs>
          <w:tab w:val="num" w:pos="5760"/>
        </w:tabs>
        <w:ind w:left="5760" w:hanging="360"/>
      </w:pPr>
      <w:rPr>
        <w:rFonts w:ascii="Arial" w:hAnsi="Arial" w:hint="default"/>
      </w:rPr>
    </w:lvl>
    <w:lvl w:ilvl="8" w:tplc="4644FD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787FF0"/>
    <w:multiLevelType w:val="hybridMultilevel"/>
    <w:tmpl w:val="DDDCD486"/>
    <w:lvl w:ilvl="0" w:tplc="D7B4D630">
      <w:start w:val="1"/>
      <w:numFmt w:val="bullet"/>
      <w:lvlText w:val="•"/>
      <w:lvlJc w:val="left"/>
      <w:pPr>
        <w:tabs>
          <w:tab w:val="num" w:pos="720"/>
        </w:tabs>
        <w:ind w:left="720" w:hanging="360"/>
      </w:pPr>
      <w:rPr>
        <w:rFonts w:ascii="Arial" w:hAnsi="Arial" w:hint="default"/>
      </w:rPr>
    </w:lvl>
    <w:lvl w:ilvl="1" w:tplc="7FC8ACBE">
      <w:numFmt w:val="bullet"/>
      <w:lvlText w:val="◦"/>
      <w:lvlJc w:val="left"/>
      <w:pPr>
        <w:tabs>
          <w:tab w:val="num" w:pos="1440"/>
        </w:tabs>
        <w:ind w:left="1440" w:hanging="360"/>
      </w:pPr>
      <w:rPr>
        <w:rFonts w:ascii="Microsoft Sans Serif" w:hAnsi="Microsoft Sans Serif" w:hint="default"/>
      </w:rPr>
    </w:lvl>
    <w:lvl w:ilvl="2" w:tplc="A5705CB6" w:tentative="1">
      <w:start w:val="1"/>
      <w:numFmt w:val="bullet"/>
      <w:lvlText w:val="•"/>
      <w:lvlJc w:val="left"/>
      <w:pPr>
        <w:tabs>
          <w:tab w:val="num" w:pos="2160"/>
        </w:tabs>
        <w:ind w:left="2160" w:hanging="360"/>
      </w:pPr>
      <w:rPr>
        <w:rFonts w:ascii="Arial" w:hAnsi="Arial" w:hint="default"/>
      </w:rPr>
    </w:lvl>
    <w:lvl w:ilvl="3" w:tplc="3CFACF90" w:tentative="1">
      <w:start w:val="1"/>
      <w:numFmt w:val="bullet"/>
      <w:lvlText w:val="•"/>
      <w:lvlJc w:val="left"/>
      <w:pPr>
        <w:tabs>
          <w:tab w:val="num" w:pos="2880"/>
        </w:tabs>
        <w:ind w:left="2880" w:hanging="360"/>
      </w:pPr>
      <w:rPr>
        <w:rFonts w:ascii="Arial" w:hAnsi="Arial" w:hint="default"/>
      </w:rPr>
    </w:lvl>
    <w:lvl w:ilvl="4" w:tplc="5AAABFFC" w:tentative="1">
      <w:start w:val="1"/>
      <w:numFmt w:val="bullet"/>
      <w:lvlText w:val="•"/>
      <w:lvlJc w:val="left"/>
      <w:pPr>
        <w:tabs>
          <w:tab w:val="num" w:pos="3600"/>
        </w:tabs>
        <w:ind w:left="3600" w:hanging="360"/>
      </w:pPr>
      <w:rPr>
        <w:rFonts w:ascii="Arial" w:hAnsi="Arial" w:hint="default"/>
      </w:rPr>
    </w:lvl>
    <w:lvl w:ilvl="5" w:tplc="DA7A35F4" w:tentative="1">
      <w:start w:val="1"/>
      <w:numFmt w:val="bullet"/>
      <w:lvlText w:val="•"/>
      <w:lvlJc w:val="left"/>
      <w:pPr>
        <w:tabs>
          <w:tab w:val="num" w:pos="4320"/>
        </w:tabs>
        <w:ind w:left="4320" w:hanging="360"/>
      </w:pPr>
      <w:rPr>
        <w:rFonts w:ascii="Arial" w:hAnsi="Arial" w:hint="default"/>
      </w:rPr>
    </w:lvl>
    <w:lvl w:ilvl="6" w:tplc="5C64C48C" w:tentative="1">
      <w:start w:val="1"/>
      <w:numFmt w:val="bullet"/>
      <w:lvlText w:val="•"/>
      <w:lvlJc w:val="left"/>
      <w:pPr>
        <w:tabs>
          <w:tab w:val="num" w:pos="5040"/>
        </w:tabs>
        <w:ind w:left="5040" w:hanging="360"/>
      </w:pPr>
      <w:rPr>
        <w:rFonts w:ascii="Arial" w:hAnsi="Arial" w:hint="default"/>
      </w:rPr>
    </w:lvl>
    <w:lvl w:ilvl="7" w:tplc="DF66E9E6" w:tentative="1">
      <w:start w:val="1"/>
      <w:numFmt w:val="bullet"/>
      <w:lvlText w:val="•"/>
      <w:lvlJc w:val="left"/>
      <w:pPr>
        <w:tabs>
          <w:tab w:val="num" w:pos="5760"/>
        </w:tabs>
        <w:ind w:left="5760" w:hanging="360"/>
      </w:pPr>
      <w:rPr>
        <w:rFonts w:ascii="Arial" w:hAnsi="Arial" w:hint="default"/>
      </w:rPr>
    </w:lvl>
    <w:lvl w:ilvl="8" w:tplc="B10CB8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BD1EFC"/>
    <w:multiLevelType w:val="hybridMultilevel"/>
    <w:tmpl w:val="DDA4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44029"/>
    <w:multiLevelType w:val="hybridMultilevel"/>
    <w:tmpl w:val="66460792"/>
    <w:lvl w:ilvl="0" w:tplc="E4C61164">
      <w:start w:val="1"/>
      <w:numFmt w:val="bullet"/>
      <w:lvlText w:val="•"/>
      <w:lvlJc w:val="left"/>
      <w:pPr>
        <w:tabs>
          <w:tab w:val="num" w:pos="720"/>
        </w:tabs>
        <w:ind w:left="720" w:hanging="360"/>
      </w:pPr>
      <w:rPr>
        <w:rFonts w:ascii="Arial" w:hAnsi="Arial" w:hint="default"/>
      </w:rPr>
    </w:lvl>
    <w:lvl w:ilvl="1" w:tplc="75F47CD2">
      <w:numFmt w:val="bullet"/>
      <w:lvlText w:val="◦"/>
      <w:lvlJc w:val="left"/>
      <w:pPr>
        <w:tabs>
          <w:tab w:val="num" w:pos="1440"/>
        </w:tabs>
        <w:ind w:left="1440" w:hanging="360"/>
      </w:pPr>
      <w:rPr>
        <w:rFonts w:ascii="Microsoft Sans Serif" w:hAnsi="Microsoft Sans Serif" w:hint="default"/>
      </w:rPr>
    </w:lvl>
    <w:lvl w:ilvl="2" w:tplc="FD740CA2" w:tentative="1">
      <w:start w:val="1"/>
      <w:numFmt w:val="bullet"/>
      <w:lvlText w:val="•"/>
      <w:lvlJc w:val="left"/>
      <w:pPr>
        <w:tabs>
          <w:tab w:val="num" w:pos="2160"/>
        </w:tabs>
        <w:ind w:left="2160" w:hanging="360"/>
      </w:pPr>
      <w:rPr>
        <w:rFonts w:ascii="Arial" w:hAnsi="Arial" w:hint="default"/>
      </w:rPr>
    </w:lvl>
    <w:lvl w:ilvl="3" w:tplc="150CEA9C" w:tentative="1">
      <w:start w:val="1"/>
      <w:numFmt w:val="bullet"/>
      <w:lvlText w:val="•"/>
      <w:lvlJc w:val="left"/>
      <w:pPr>
        <w:tabs>
          <w:tab w:val="num" w:pos="2880"/>
        </w:tabs>
        <w:ind w:left="2880" w:hanging="360"/>
      </w:pPr>
      <w:rPr>
        <w:rFonts w:ascii="Arial" w:hAnsi="Arial" w:hint="default"/>
      </w:rPr>
    </w:lvl>
    <w:lvl w:ilvl="4" w:tplc="17D6DB9E" w:tentative="1">
      <w:start w:val="1"/>
      <w:numFmt w:val="bullet"/>
      <w:lvlText w:val="•"/>
      <w:lvlJc w:val="left"/>
      <w:pPr>
        <w:tabs>
          <w:tab w:val="num" w:pos="3600"/>
        </w:tabs>
        <w:ind w:left="3600" w:hanging="360"/>
      </w:pPr>
      <w:rPr>
        <w:rFonts w:ascii="Arial" w:hAnsi="Arial" w:hint="default"/>
      </w:rPr>
    </w:lvl>
    <w:lvl w:ilvl="5" w:tplc="E56C0714" w:tentative="1">
      <w:start w:val="1"/>
      <w:numFmt w:val="bullet"/>
      <w:lvlText w:val="•"/>
      <w:lvlJc w:val="left"/>
      <w:pPr>
        <w:tabs>
          <w:tab w:val="num" w:pos="4320"/>
        </w:tabs>
        <w:ind w:left="4320" w:hanging="360"/>
      </w:pPr>
      <w:rPr>
        <w:rFonts w:ascii="Arial" w:hAnsi="Arial" w:hint="default"/>
      </w:rPr>
    </w:lvl>
    <w:lvl w:ilvl="6" w:tplc="EB5CE92E" w:tentative="1">
      <w:start w:val="1"/>
      <w:numFmt w:val="bullet"/>
      <w:lvlText w:val="•"/>
      <w:lvlJc w:val="left"/>
      <w:pPr>
        <w:tabs>
          <w:tab w:val="num" w:pos="5040"/>
        </w:tabs>
        <w:ind w:left="5040" w:hanging="360"/>
      </w:pPr>
      <w:rPr>
        <w:rFonts w:ascii="Arial" w:hAnsi="Arial" w:hint="default"/>
      </w:rPr>
    </w:lvl>
    <w:lvl w:ilvl="7" w:tplc="4D145C10" w:tentative="1">
      <w:start w:val="1"/>
      <w:numFmt w:val="bullet"/>
      <w:lvlText w:val="•"/>
      <w:lvlJc w:val="left"/>
      <w:pPr>
        <w:tabs>
          <w:tab w:val="num" w:pos="5760"/>
        </w:tabs>
        <w:ind w:left="5760" w:hanging="360"/>
      </w:pPr>
      <w:rPr>
        <w:rFonts w:ascii="Arial" w:hAnsi="Arial" w:hint="default"/>
      </w:rPr>
    </w:lvl>
    <w:lvl w:ilvl="8" w:tplc="5F34C1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FA9401A"/>
    <w:multiLevelType w:val="hybridMultilevel"/>
    <w:tmpl w:val="DEBEBC06"/>
    <w:lvl w:ilvl="0" w:tplc="D02C9CC2">
      <w:start w:val="1"/>
      <w:numFmt w:val="bullet"/>
      <w:lvlText w:val="•"/>
      <w:lvlJc w:val="left"/>
      <w:pPr>
        <w:tabs>
          <w:tab w:val="num" w:pos="720"/>
        </w:tabs>
        <w:ind w:left="720" w:hanging="360"/>
      </w:pPr>
      <w:rPr>
        <w:rFonts w:ascii="Arial" w:hAnsi="Arial" w:hint="default"/>
      </w:rPr>
    </w:lvl>
    <w:lvl w:ilvl="1" w:tplc="614C3EDE">
      <w:numFmt w:val="bullet"/>
      <w:lvlText w:val="◦"/>
      <w:lvlJc w:val="left"/>
      <w:pPr>
        <w:tabs>
          <w:tab w:val="num" w:pos="1440"/>
        </w:tabs>
        <w:ind w:left="1440" w:hanging="360"/>
      </w:pPr>
      <w:rPr>
        <w:rFonts w:ascii="Microsoft Sans Serif" w:hAnsi="Microsoft Sans Serif" w:hint="default"/>
      </w:rPr>
    </w:lvl>
    <w:lvl w:ilvl="2" w:tplc="2C66A44C">
      <w:numFmt w:val="bullet"/>
      <w:lvlText w:val="•"/>
      <w:lvlJc w:val="left"/>
      <w:pPr>
        <w:tabs>
          <w:tab w:val="num" w:pos="2160"/>
        </w:tabs>
        <w:ind w:left="2160" w:hanging="360"/>
      </w:pPr>
      <w:rPr>
        <w:rFonts w:ascii="Microsoft Sans Serif" w:hAnsi="Microsoft Sans Serif" w:hint="default"/>
      </w:rPr>
    </w:lvl>
    <w:lvl w:ilvl="3" w:tplc="A4BA1A60" w:tentative="1">
      <w:start w:val="1"/>
      <w:numFmt w:val="bullet"/>
      <w:lvlText w:val="•"/>
      <w:lvlJc w:val="left"/>
      <w:pPr>
        <w:tabs>
          <w:tab w:val="num" w:pos="2880"/>
        </w:tabs>
        <w:ind w:left="2880" w:hanging="360"/>
      </w:pPr>
      <w:rPr>
        <w:rFonts w:ascii="Arial" w:hAnsi="Arial" w:hint="default"/>
      </w:rPr>
    </w:lvl>
    <w:lvl w:ilvl="4" w:tplc="58D441FC" w:tentative="1">
      <w:start w:val="1"/>
      <w:numFmt w:val="bullet"/>
      <w:lvlText w:val="•"/>
      <w:lvlJc w:val="left"/>
      <w:pPr>
        <w:tabs>
          <w:tab w:val="num" w:pos="3600"/>
        </w:tabs>
        <w:ind w:left="3600" w:hanging="360"/>
      </w:pPr>
      <w:rPr>
        <w:rFonts w:ascii="Arial" w:hAnsi="Arial" w:hint="default"/>
      </w:rPr>
    </w:lvl>
    <w:lvl w:ilvl="5" w:tplc="D3A878CE" w:tentative="1">
      <w:start w:val="1"/>
      <w:numFmt w:val="bullet"/>
      <w:lvlText w:val="•"/>
      <w:lvlJc w:val="left"/>
      <w:pPr>
        <w:tabs>
          <w:tab w:val="num" w:pos="4320"/>
        </w:tabs>
        <w:ind w:left="4320" w:hanging="360"/>
      </w:pPr>
      <w:rPr>
        <w:rFonts w:ascii="Arial" w:hAnsi="Arial" w:hint="default"/>
      </w:rPr>
    </w:lvl>
    <w:lvl w:ilvl="6" w:tplc="FF76E29E" w:tentative="1">
      <w:start w:val="1"/>
      <w:numFmt w:val="bullet"/>
      <w:lvlText w:val="•"/>
      <w:lvlJc w:val="left"/>
      <w:pPr>
        <w:tabs>
          <w:tab w:val="num" w:pos="5040"/>
        </w:tabs>
        <w:ind w:left="5040" w:hanging="360"/>
      </w:pPr>
      <w:rPr>
        <w:rFonts w:ascii="Arial" w:hAnsi="Arial" w:hint="default"/>
      </w:rPr>
    </w:lvl>
    <w:lvl w:ilvl="7" w:tplc="8E1C5F10" w:tentative="1">
      <w:start w:val="1"/>
      <w:numFmt w:val="bullet"/>
      <w:lvlText w:val="•"/>
      <w:lvlJc w:val="left"/>
      <w:pPr>
        <w:tabs>
          <w:tab w:val="num" w:pos="5760"/>
        </w:tabs>
        <w:ind w:left="5760" w:hanging="360"/>
      </w:pPr>
      <w:rPr>
        <w:rFonts w:ascii="Arial" w:hAnsi="Arial" w:hint="default"/>
      </w:rPr>
    </w:lvl>
    <w:lvl w:ilvl="8" w:tplc="5968691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C8647A"/>
    <w:multiLevelType w:val="hybridMultilevel"/>
    <w:tmpl w:val="5162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5"/>
  </w:num>
  <w:num w:numId="5">
    <w:abstractNumId w:val="25"/>
  </w:num>
  <w:num w:numId="6">
    <w:abstractNumId w:val="30"/>
  </w:num>
  <w:num w:numId="7">
    <w:abstractNumId w:val="31"/>
  </w:num>
  <w:num w:numId="8">
    <w:abstractNumId w:val="8"/>
  </w:num>
  <w:num w:numId="9">
    <w:abstractNumId w:val="19"/>
  </w:num>
  <w:num w:numId="10">
    <w:abstractNumId w:val="6"/>
  </w:num>
  <w:num w:numId="11">
    <w:abstractNumId w:val="23"/>
  </w:num>
  <w:num w:numId="12">
    <w:abstractNumId w:val="35"/>
  </w:num>
  <w:num w:numId="13">
    <w:abstractNumId w:val="5"/>
  </w:num>
  <w:num w:numId="14">
    <w:abstractNumId w:val="2"/>
  </w:num>
  <w:num w:numId="15">
    <w:abstractNumId w:val="29"/>
  </w:num>
  <w:num w:numId="16">
    <w:abstractNumId w:val="33"/>
  </w:num>
  <w:num w:numId="17">
    <w:abstractNumId w:val="7"/>
  </w:num>
  <w:num w:numId="18">
    <w:abstractNumId w:val="20"/>
  </w:num>
  <w:num w:numId="19">
    <w:abstractNumId w:val="16"/>
  </w:num>
  <w:num w:numId="20">
    <w:abstractNumId w:val="24"/>
  </w:num>
  <w:num w:numId="21">
    <w:abstractNumId w:val="10"/>
  </w:num>
  <w:num w:numId="22">
    <w:abstractNumId w:val="1"/>
  </w:num>
  <w:num w:numId="23">
    <w:abstractNumId w:val="26"/>
  </w:num>
  <w:num w:numId="24">
    <w:abstractNumId w:val="9"/>
  </w:num>
  <w:num w:numId="25">
    <w:abstractNumId w:val="18"/>
  </w:num>
  <w:num w:numId="26">
    <w:abstractNumId w:val="32"/>
  </w:num>
  <w:num w:numId="27">
    <w:abstractNumId w:val="3"/>
  </w:num>
  <w:num w:numId="28">
    <w:abstractNumId w:val="17"/>
  </w:num>
  <w:num w:numId="29">
    <w:abstractNumId w:val="28"/>
  </w:num>
  <w:num w:numId="30">
    <w:abstractNumId w:val="13"/>
  </w:num>
  <w:num w:numId="31">
    <w:abstractNumId w:val="11"/>
  </w:num>
  <w:num w:numId="32">
    <w:abstractNumId w:val="14"/>
  </w:num>
  <w:num w:numId="33">
    <w:abstractNumId w:val="27"/>
  </w:num>
  <w:num w:numId="34">
    <w:abstractNumId w:val="22"/>
  </w:num>
  <w:num w:numId="35">
    <w:abstractNumId w:val="34"/>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676"/>
    <w:rsid w:val="0000083F"/>
    <w:rsid w:val="000009BE"/>
    <w:rsid w:val="00000B64"/>
    <w:rsid w:val="00000D10"/>
    <w:rsid w:val="00000ECA"/>
    <w:rsid w:val="00000F7F"/>
    <w:rsid w:val="0000111D"/>
    <w:rsid w:val="00001375"/>
    <w:rsid w:val="00001EA8"/>
    <w:rsid w:val="00001EBF"/>
    <w:rsid w:val="00001F79"/>
    <w:rsid w:val="00001FC3"/>
    <w:rsid w:val="00002107"/>
    <w:rsid w:val="00002375"/>
    <w:rsid w:val="000024E7"/>
    <w:rsid w:val="00002524"/>
    <w:rsid w:val="0000270A"/>
    <w:rsid w:val="00002770"/>
    <w:rsid w:val="00002A8E"/>
    <w:rsid w:val="00002B56"/>
    <w:rsid w:val="00002B73"/>
    <w:rsid w:val="00002BC6"/>
    <w:rsid w:val="00003131"/>
    <w:rsid w:val="00003227"/>
    <w:rsid w:val="00003330"/>
    <w:rsid w:val="00003710"/>
    <w:rsid w:val="000037FB"/>
    <w:rsid w:val="00003907"/>
    <w:rsid w:val="00003EF4"/>
    <w:rsid w:val="0000403F"/>
    <w:rsid w:val="000042C3"/>
    <w:rsid w:val="00004536"/>
    <w:rsid w:val="00004885"/>
    <w:rsid w:val="0000499E"/>
    <w:rsid w:val="00004D8C"/>
    <w:rsid w:val="00004DCB"/>
    <w:rsid w:val="000051F0"/>
    <w:rsid w:val="00005269"/>
    <w:rsid w:val="00005499"/>
    <w:rsid w:val="0000553B"/>
    <w:rsid w:val="00005739"/>
    <w:rsid w:val="00005F7B"/>
    <w:rsid w:val="00005FBB"/>
    <w:rsid w:val="000062D2"/>
    <w:rsid w:val="000062DA"/>
    <w:rsid w:val="000063BC"/>
    <w:rsid w:val="000065CC"/>
    <w:rsid w:val="000066F3"/>
    <w:rsid w:val="00006780"/>
    <w:rsid w:val="00006C7A"/>
    <w:rsid w:val="000073DA"/>
    <w:rsid w:val="00007495"/>
    <w:rsid w:val="0000773C"/>
    <w:rsid w:val="000077B9"/>
    <w:rsid w:val="0000792C"/>
    <w:rsid w:val="00007B4B"/>
    <w:rsid w:val="00007D2E"/>
    <w:rsid w:val="00010061"/>
    <w:rsid w:val="000100B6"/>
    <w:rsid w:val="000101EF"/>
    <w:rsid w:val="00010452"/>
    <w:rsid w:val="00010462"/>
    <w:rsid w:val="000109F1"/>
    <w:rsid w:val="00010A5C"/>
    <w:rsid w:val="00010AE9"/>
    <w:rsid w:val="00010E97"/>
    <w:rsid w:val="00010F61"/>
    <w:rsid w:val="00010FD1"/>
    <w:rsid w:val="000110B2"/>
    <w:rsid w:val="0001117C"/>
    <w:rsid w:val="00011185"/>
    <w:rsid w:val="00011357"/>
    <w:rsid w:val="0001137B"/>
    <w:rsid w:val="000116BF"/>
    <w:rsid w:val="00011A8E"/>
    <w:rsid w:val="00012010"/>
    <w:rsid w:val="0001213E"/>
    <w:rsid w:val="00012296"/>
    <w:rsid w:val="000124D1"/>
    <w:rsid w:val="0001271A"/>
    <w:rsid w:val="000127B0"/>
    <w:rsid w:val="00012D57"/>
    <w:rsid w:val="0001321B"/>
    <w:rsid w:val="00013353"/>
    <w:rsid w:val="000133A9"/>
    <w:rsid w:val="000137BA"/>
    <w:rsid w:val="00013B63"/>
    <w:rsid w:val="00013F64"/>
    <w:rsid w:val="00014008"/>
    <w:rsid w:val="000141F0"/>
    <w:rsid w:val="00014304"/>
    <w:rsid w:val="000144B5"/>
    <w:rsid w:val="000145D2"/>
    <w:rsid w:val="00014631"/>
    <w:rsid w:val="00014E0E"/>
    <w:rsid w:val="000159C4"/>
    <w:rsid w:val="00015A7E"/>
    <w:rsid w:val="00015ABC"/>
    <w:rsid w:val="00015B4A"/>
    <w:rsid w:val="00015BCB"/>
    <w:rsid w:val="00015CED"/>
    <w:rsid w:val="000161C8"/>
    <w:rsid w:val="000162B2"/>
    <w:rsid w:val="0001645D"/>
    <w:rsid w:val="000164BB"/>
    <w:rsid w:val="00016639"/>
    <w:rsid w:val="000167A6"/>
    <w:rsid w:val="00016B41"/>
    <w:rsid w:val="00016DCE"/>
    <w:rsid w:val="00017309"/>
    <w:rsid w:val="0001746A"/>
    <w:rsid w:val="000178C3"/>
    <w:rsid w:val="00017928"/>
    <w:rsid w:val="00017CCB"/>
    <w:rsid w:val="00017D6F"/>
    <w:rsid w:val="00017DAB"/>
    <w:rsid w:val="0002002A"/>
    <w:rsid w:val="000201BF"/>
    <w:rsid w:val="000201C1"/>
    <w:rsid w:val="00020224"/>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4D8"/>
    <w:rsid w:val="00022881"/>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4FD0"/>
    <w:rsid w:val="0002506A"/>
    <w:rsid w:val="00025336"/>
    <w:rsid w:val="00025476"/>
    <w:rsid w:val="000255A1"/>
    <w:rsid w:val="000258DD"/>
    <w:rsid w:val="000258F1"/>
    <w:rsid w:val="0002591B"/>
    <w:rsid w:val="0002598B"/>
    <w:rsid w:val="00025C7E"/>
    <w:rsid w:val="00025CE5"/>
    <w:rsid w:val="000266AE"/>
    <w:rsid w:val="000267EB"/>
    <w:rsid w:val="000268EA"/>
    <w:rsid w:val="00026905"/>
    <w:rsid w:val="0002692C"/>
    <w:rsid w:val="00026977"/>
    <w:rsid w:val="00026B7D"/>
    <w:rsid w:val="00026BA1"/>
    <w:rsid w:val="00026BE2"/>
    <w:rsid w:val="00026C64"/>
    <w:rsid w:val="00026CBF"/>
    <w:rsid w:val="00026EF9"/>
    <w:rsid w:val="00026FED"/>
    <w:rsid w:val="0002701F"/>
    <w:rsid w:val="00027333"/>
    <w:rsid w:val="000273DF"/>
    <w:rsid w:val="00027555"/>
    <w:rsid w:val="000276E7"/>
    <w:rsid w:val="000277C3"/>
    <w:rsid w:val="00027B5C"/>
    <w:rsid w:val="00027D56"/>
    <w:rsid w:val="000300FE"/>
    <w:rsid w:val="000302F3"/>
    <w:rsid w:val="000303BD"/>
    <w:rsid w:val="00030432"/>
    <w:rsid w:val="00030619"/>
    <w:rsid w:val="000307C6"/>
    <w:rsid w:val="000308D5"/>
    <w:rsid w:val="000308EA"/>
    <w:rsid w:val="00030A5C"/>
    <w:rsid w:val="00030E9D"/>
    <w:rsid w:val="00030F74"/>
    <w:rsid w:val="00030F82"/>
    <w:rsid w:val="00030F85"/>
    <w:rsid w:val="000311C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D30"/>
    <w:rsid w:val="0003518F"/>
    <w:rsid w:val="000352CF"/>
    <w:rsid w:val="0003540B"/>
    <w:rsid w:val="00035574"/>
    <w:rsid w:val="0003578B"/>
    <w:rsid w:val="0003579F"/>
    <w:rsid w:val="00035963"/>
    <w:rsid w:val="00035A4E"/>
    <w:rsid w:val="00035E08"/>
    <w:rsid w:val="00036199"/>
    <w:rsid w:val="0003623F"/>
    <w:rsid w:val="000365A2"/>
    <w:rsid w:val="00036620"/>
    <w:rsid w:val="0003698E"/>
    <w:rsid w:val="0003699E"/>
    <w:rsid w:val="00036A15"/>
    <w:rsid w:val="00036BE4"/>
    <w:rsid w:val="00036C45"/>
    <w:rsid w:val="00036FA7"/>
    <w:rsid w:val="0003705D"/>
    <w:rsid w:val="000370B4"/>
    <w:rsid w:val="0003723F"/>
    <w:rsid w:val="000377E3"/>
    <w:rsid w:val="00037936"/>
    <w:rsid w:val="00037A21"/>
    <w:rsid w:val="00037C2D"/>
    <w:rsid w:val="00040105"/>
    <w:rsid w:val="000402B6"/>
    <w:rsid w:val="00040450"/>
    <w:rsid w:val="000404F2"/>
    <w:rsid w:val="00040707"/>
    <w:rsid w:val="00040977"/>
    <w:rsid w:val="00040A96"/>
    <w:rsid w:val="00040AAD"/>
    <w:rsid w:val="00040C15"/>
    <w:rsid w:val="00040CEF"/>
    <w:rsid w:val="00040ED9"/>
    <w:rsid w:val="000413B8"/>
    <w:rsid w:val="00041430"/>
    <w:rsid w:val="000416DE"/>
    <w:rsid w:val="000417DF"/>
    <w:rsid w:val="0004182E"/>
    <w:rsid w:val="000418C8"/>
    <w:rsid w:val="0004198A"/>
    <w:rsid w:val="0004198E"/>
    <w:rsid w:val="00041A91"/>
    <w:rsid w:val="00041AE0"/>
    <w:rsid w:val="00041B47"/>
    <w:rsid w:val="00041D14"/>
    <w:rsid w:val="00041D52"/>
    <w:rsid w:val="00041EC3"/>
    <w:rsid w:val="0004264B"/>
    <w:rsid w:val="00042A11"/>
    <w:rsid w:val="00042AF0"/>
    <w:rsid w:val="00042BFC"/>
    <w:rsid w:val="00042EDF"/>
    <w:rsid w:val="00043049"/>
    <w:rsid w:val="000430CF"/>
    <w:rsid w:val="00043407"/>
    <w:rsid w:val="00043703"/>
    <w:rsid w:val="000438F3"/>
    <w:rsid w:val="00044225"/>
    <w:rsid w:val="00044576"/>
    <w:rsid w:val="00044872"/>
    <w:rsid w:val="00044C22"/>
    <w:rsid w:val="00044CFF"/>
    <w:rsid w:val="00044D5A"/>
    <w:rsid w:val="00044DBF"/>
    <w:rsid w:val="00044F4F"/>
    <w:rsid w:val="00044FC4"/>
    <w:rsid w:val="000451E5"/>
    <w:rsid w:val="000452D6"/>
    <w:rsid w:val="00045328"/>
    <w:rsid w:val="000453F6"/>
    <w:rsid w:val="00045740"/>
    <w:rsid w:val="00045A54"/>
    <w:rsid w:val="00045D4B"/>
    <w:rsid w:val="0004608E"/>
    <w:rsid w:val="000464FE"/>
    <w:rsid w:val="0004688F"/>
    <w:rsid w:val="00046AA3"/>
    <w:rsid w:val="00046AB2"/>
    <w:rsid w:val="00046B5E"/>
    <w:rsid w:val="00046BEB"/>
    <w:rsid w:val="00046C8F"/>
    <w:rsid w:val="00046CD6"/>
    <w:rsid w:val="00046CE4"/>
    <w:rsid w:val="00046E6F"/>
    <w:rsid w:val="00046F9A"/>
    <w:rsid w:val="00047033"/>
    <w:rsid w:val="00047161"/>
    <w:rsid w:val="000472F3"/>
    <w:rsid w:val="00047383"/>
    <w:rsid w:val="00047449"/>
    <w:rsid w:val="00047546"/>
    <w:rsid w:val="0004769C"/>
    <w:rsid w:val="000477BB"/>
    <w:rsid w:val="00047A16"/>
    <w:rsid w:val="00047A48"/>
    <w:rsid w:val="00047A82"/>
    <w:rsid w:val="00047B11"/>
    <w:rsid w:val="00047C8A"/>
    <w:rsid w:val="00047DE6"/>
    <w:rsid w:val="00047E39"/>
    <w:rsid w:val="0005028B"/>
    <w:rsid w:val="00050335"/>
    <w:rsid w:val="00050489"/>
    <w:rsid w:val="0005055B"/>
    <w:rsid w:val="000505E0"/>
    <w:rsid w:val="00050A47"/>
    <w:rsid w:val="00050BB1"/>
    <w:rsid w:val="00050CE3"/>
    <w:rsid w:val="00050F7F"/>
    <w:rsid w:val="00051135"/>
    <w:rsid w:val="000515F7"/>
    <w:rsid w:val="00051683"/>
    <w:rsid w:val="0005193E"/>
    <w:rsid w:val="00051B10"/>
    <w:rsid w:val="00051C85"/>
    <w:rsid w:val="00051CCF"/>
    <w:rsid w:val="00051FB1"/>
    <w:rsid w:val="0005201C"/>
    <w:rsid w:val="00052192"/>
    <w:rsid w:val="0005241E"/>
    <w:rsid w:val="000525B8"/>
    <w:rsid w:val="000525FD"/>
    <w:rsid w:val="0005291A"/>
    <w:rsid w:val="00052AE3"/>
    <w:rsid w:val="00052CD1"/>
    <w:rsid w:val="00052F39"/>
    <w:rsid w:val="0005309A"/>
    <w:rsid w:val="000531A8"/>
    <w:rsid w:val="000531F5"/>
    <w:rsid w:val="000532B1"/>
    <w:rsid w:val="000532B4"/>
    <w:rsid w:val="000532C1"/>
    <w:rsid w:val="00053606"/>
    <w:rsid w:val="00053849"/>
    <w:rsid w:val="00053A47"/>
    <w:rsid w:val="00053AD4"/>
    <w:rsid w:val="00053B14"/>
    <w:rsid w:val="00053EF7"/>
    <w:rsid w:val="000540EE"/>
    <w:rsid w:val="0005414F"/>
    <w:rsid w:val="000543B1"/>
    <w:rsid w:val="0005456E"/>
    <w:rsid w:val="00054649"/>
    <w:rsid w:val="00054694"/>
    <w:rsid w:val="00054A5F"/>
    <w:rsid w:val="00054ACE"/>
    <w:rsid w:val="00054AE4"/>
    <w:rsid w:val="00054B6B"/>
    <w:rsid w:val="00054C4B"/>
    <w:rsid w:val="00054DAB"/>
    <w:rsid w:val="00054EC9"/>
    <w:rsid w:val="0005504C"/>
    <w:rsid w:val="000550B0"/>
    <w:rsid w:val="00055873"/>
    <w:rsid w:val="00055B8E"/>
    <w:rsid w:val="00055C1F"/>
    <w:rsid w:val="00055EE2"/>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E15"/>
    <w:rsid w:val="00060F2D"/>
    <w:rsid w:val="00060FDB"/>
    <w:rsid w:val="0006129E"/>
    <w:rsid w:val="000612C5"/>
    <w:rsid w:val="00061359"/>
    <w:rsid w:val="000613C1"/>
    <w:rsid w:val="000616E1"/>
    <w:rsid w:val="000617E2"/>
    <w:rsid w:val="0006185A"/>
    <w:rsid w:val="00061A59"/>
    <w:rsid w:val="00061BDC"/>
    <w:rsid w:val="00061C0B"/>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BAA"/>
    <w:rsid w:val="00063F57"/>
    <w:rsid w:val="000643BD"/>
    <w:rsid w:val="000644E4"/>
    <w:rsid w:val="00064563"/>
    <w:rsid w:val="0006480B"/>
    <w:rsid w:val="0006481D"/>
    <w:rsid w:val="00064A2B"/>
    <w:rsid w:val="00064B46"/>
    <w:rsid w:val="00064F57"/>
    <w:rsid w:val="00065016"/>
    <w:rsid w:val="00065031"/>
    <w:rsid w:val="00065053"/>
    <w:rsid w:val="0006549C"/>
    <w:rsid w:val="0006571D"/>
    <w:rsid w:val="000659D4"/>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848"/>
    <w:rsid w:val="00067AB6"/>
    <w:rsid w:val="00067FE2"/>
    <w:rsid w:val="000700AB"/>
    <w:rsid w:val="00070192"/>
    <w:rsid w:val="00070519"/>
    <w:rsid w:val="00070617"/>
    <w:rsid w:val="000708AC"/>
    <w:rsid w:val="00070BB4"/>
    <w:rsid w:val="00070E14"/>
    <w:rsid w:val="00070F64"/>
    <w:rsid w:val="00070FB6"/>
    <w:rsid w:val="0007118F"/>
    <w:rsid w:val="000711C1"/>
    <w:rsid w:val="0007124B"/>
    <w:rsid w:val="0007162A"/>
    <w:rsid w:val="000716FB"/>
    <w:rsid w:val="00071740"/>
    <w:rsid w:val="00071C0A"/>
    <w:rsid w:val="00071FD0"/>
    <w:rsid w:val="000721EC"/>
    <w:rsid w:val="00072253"/>
    <w:rsid w:val="000724A3"/>
    <w:rsid w:val="00072726"/>
    <w:rsid w:val="00072C3A"/>
    <w:rsid w:val="00072C6D"/>
    <w:rsid w:val="00072E75"/>
    <w:rsid w:val="00072EFA"/>
    <w:rsid w:val="00072FEA"/>
    <w:rsid w:val="00072FF7"/>
    <w:rsid w:val="0007337F"/>
    <w:rsid w:val="0007339A"/>
    <w:rsid w:val="0007368E"/>
    <w:rsid w:val="000736C7"/>
    <w:rsid w:val="00073785"/>
    <w:rsid w:val="00073974"/>
    <w:rsid w:val="00073DE2"/>
    <w:rsid w:val="00073E1A"/>
    <w:rsid w:val="0007404C"/>
    <w:rsid w:val="000741B3"/>
    <w:rsid w:val="00074375"/>
    <w:rsid w:val="000743A0"/>
    <w:rsid w:val="00074A9E"/>
    <w:rsid w:val="00074AA4"/>
    <w:rsid w:val="00074BF5"/>
    <w:rsid w:val="00074CFB"/>
    <w:rsid w:val="000752CD"/>
    <w:rsid w:val="00075381"/>
    <w:rsid w:val="00075680"/>
    <w:rsid w:val="00075713"/>
    <w:rsid w:val="00075999"/>
    <w:rsid w:val="00075AB6"/>
    <w:rsid w:val="00075B29"/>
    <w:rsid w:val="00075D34"/>
    <w:rsid w:val="00075DAB"/>
    <w:rsid w:val="00075F9A"/>
    <w:rsid w:val="000762BF"/>
    <w:rsid w:val="00076408"/>
    <w:rsid w:val="000765D9"/>
    <w:rsid w:val="0007661E"/>
    <w:rsid w:val="00076717"/>
    <w:rsid w:val="00076880"/>
    <w:rsid w:val="00076A17"/>
    <w:rsid w:val="00076B98"/>
    <w:rsid w:val="00076C2C"/>
    <w:rsid w:val="00076C83"/>
    <w:rsid w:val="00076D3D"/>
    <w:rsid w:val="00076FD1"/>
    <w:rsid w:val="00077073"/>
    <w:rsid w:val="0007722D"/>
    <w:rsid w:val="000773E9"/>
    <w:rsid w:val="000774F3"/>
    <w:rsid w:val="0007780E"/>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6D"/>
    <w:rsid w:val="00083ABE"/>
    <w:rsid w:val="00084255"/>
    <w:rsid w:val="0008461F"/>
    <w:rsid w:val="0008473D"/>
    <w:rsid w:val="00084B80"/>
    <w:rsid w:val="00085239"/>
    <w:rsid w:val="00085535"/>
    <w:rsid w:val="00085E65"/>
    <w:rsid w:val="00085F08"/>
    <w:rsid w:val="00086298"/>
    <w:rsid w:val="000862BA"/>
    <w:rsid w:val="000862BF"/>
    <w:rsid w:val="000862F6"/>
    <w:rsid w:val="0008635A"/>
    <w:rsid w:val="00086404"/>
    <w:rsid w:val="00086428"/>
    <w:rsid w:val="000868B5"/>
    <w:rsid w:val="00086936"/>
    <w:rsid w:val="00086B50"/>
    <w:rsid w:val="00086B78"/>
    <w:rsid w:val="00086C4D"/>
    <w:rsid w:val="00087286"/>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BC7"/>
    <w:rsid w:val="00090C13"/>
    <w:rsid w:val="0009126D"/>
    <w:rsid w:val="000915D9"/>
    <w:rsid w:val="0009168D"/>
    <w:rsid w:val="0009216D"/>
    <w:rsid w:val="000921E3"/>
    <w:rsid w:val="000928C3"/>
    <w:rsid w:val="00092987"/>
    <w:rsid w:val="00092A3D"/>
    <w:rsid w:val="00092F03"/>
    <w:rsid w:val="000931C3"/>
    <w:rsid w:val="000932A0"/>
    <w:rsid w:val="00093566"/>
    <w:rsid w:val="0009390C"/>
    <w:rsid w:val="00093CF6"/>
    <w:rsid w:val="00093DD8"/>
    <w:rsid w:val="00093EF0"/>
    <w:rsid w:val="00093F75"/>
    <w:rsid w:val="000940A3"/>
    <w:rsid w:val="00094179"/>
    <w:rsid w:val="0009437A"/>
    <w:rsid w:val="00094489"/>
    <w:rsid w:val="0009448B"/>
    <w:rsid w:val="00094627"/>
    <w:rsid w:val="000946E9"/>
    <w:rsid w:val="000947B7"/>
    <w:rsid w:val="0009512D"/>
    <w:rsid w:val="000954C6"/>
    <w:rsid w:val="00095671"/>
    <w:rsid w:val="000956BC"/>
    <w:rsid w:val="000957AA"/>
    <w:rsid w:val="000957FF"/>
    <w:rsid w:val="00095920"/>
    <w:rsid w:val="00095F53"/>
    <w:rsid w:val="00096039"/>
    <w:rsid w:val="000960C2"/>
    <w:rsid w:val="00096109"/>
    <w:rsid w:val="00096146"/>
    <w:rsid w:val="0009644F"/>
    <w:rsid w:val="0009653B"/>
    <w:rsid w:val="000968D8"/>
    <w:rsid w:val="00096D47"/>
    <w:rsid w:val="0009709B"/>
    <w:rsid w:val="000970D0"/>
    <w:rsid w:val="00097163"/>
    <w:rsid w:val="0009720E"/>
    <w:rsid w:val="00097407"/>
    <w:rsid w:val="000974C1"/>
    <w:rsid w:val="000979F0"/>
    <w:rsid w:val="00097AE8"/>
    <w:rsid w:val="000A02DC"/>
    <w:rsid w:val="000A03B3"/>
    <w:rsid w:val="000A0926"/>
    <w:rsid w:val="000A09A2"/>
    <w:rsid w:val="000A0CA1"/>
    <w:rsid w:val="000A0D2C"/>
    <w:rsid w:val="000A0D70"/>
    <w:rsid w:val="000A0E99"/>
    <w:rsid w:val="000A111C"/>
    <w:rsid w:val="000A15F7"/>
    <w:rsid w:val="000A1692"/>
    <w:rsid w:val="000A1736"/>
    <w:rsid w:val="000A17B9"/>
    <w:rsid w:val="000A18E3"/>
    <w:rsid w:val="000A19E5"/>
    <w:rsid w:val="000A1A0E"/>
    <w:rsid w:val="000A1AD3"/>
    <w:rsid w:val="000A1B63"/>
    <w:rsid w:val="000A1D49"/>
    <w:rsid w:val="000A1E7B"/>
    <w:rsid w:val="000A21AE"/>
    <w:rsid w:val="000A23E5"/>
    <w:rsid w:val="000A26E4"/>
    <w:rsid w:val="000A2C00"/>
    <w:rsid w:val="000A2D70"/>
    <w:rsid w:val="000A2DA8"/>
    <w:rsid w:val="000A31F7"/>
    <w:rsid w:val="000A3405"/>
    <w:rsid w:val="000A37D1"/>
    <w:rsid w:val="000A37DD"/>
    <w:rsid w:val="000A39F2"/>
    <w:rsid w:val="000A3ACB"/>
    <w:rsid w:val="000A3D4C"/>
    <w:rsid w:val="000A3DC1"/>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121"/>
    <w:rsid w:val="000A7260"/>
    <w:rsid w:val="000A7560"/>
    <w:rsid w:val="000A7C88"/>
    <w:rsid w:val="000A7FBA"/>
    <w:rsid w:val="000B014E"/>
    <w:rsid w:val="000B028D"/>
    <w:rsid w:val="000B0292"/>
    <w:rsid w:val="000B02C2"/>
    <w:rsid w:val="000B0513"/>
    <w:rsid w:val="000B0592"/>
    <w:rsid w:val="000B081C"/>
    <w:rsid w:val="000B0D5D"/>
    <w:rsid w:val="000B0E8D"/>
    <w:rsid w:val="000B10AB"/>
    <w:rsid w:val="000B10E2"/>
    <w:rsid w:val="000B12D1"/>
    <w:rsid w:val="000B130E"/>
    <w:rsid w:val="000B1337"/>
    <w:rsid w:val="000B13BE"/>
    <w:rsid w:val="000B1440"/>
    <w:rsid w:val="000B1635"/>
    <w:rsid w:val="000B1B50"/>
    <w:rsid w:val="000B1CD3"/>
    <w:rsid w:val="000B256B"/>
    <w:rsid w:val="000B29F6"/>
    <w:rsid w:val="000B30BB"/>
    <w:rsid w:val="000B31CF"/>
    <w:rsid w:val="000B32D4"/>
    <w:rsid w:val="000B3413"/>
    <w:rsid w:val="000B38DA"/>
    <w:rsid w:val="000B3BA0"/>
    <w:rsid w:val="000B3C94"/>
    <w:rsid w:val="000B3F37"/>
    <w:rsid w:val="000B4788"/>
    <w:rsid w:val="000B48A6"/>
    <w:rsid w:val="000B4940"/>
    <w:rsid w:val="000B49D7"/>
    <w:rsid w:val="000B4A00"/>
    <w:rsid w:val="000B4CEE"/>
    <w:rsid w:val="000B4FF1"/>
    <w:rsid w:val="000B546F"/>
    <w:rsid w:val="000B5D4A"/>
    <w:rsid w:val="000B5F7F"/>
    <w:rsid w:val="000B6000"/>
    <w:rsid w:val="000B6030"/>
    <w:rsid w:val="000B6305"/>
    <w:rsid w:val="000B65BE"/>
    <w:rsid w:val="000B6BDF"/>
    <w:rsid w:val="000B6F56"/>
    <w:rsid w:val="000B71B6"/>
    <w:rsid w:val="000B740F"/>
    <w:rsid w:val="000B7424"/>
    <w:rsid w:val="000B748E"/>
    <w:rsid w:val="000B757F"/>
    <w:rsid w:val="000B760A"/>
    <w:rsid w:val="000B7859"/>
    <w:rsid w:val="000B7B2B"/>
    <w:rsid w:val="000B7D10"/>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B30"/>
    <w:rsid w:val="000C1B9E"/>
    <w:rsid w:val="000C1C08"/>
    <w:rsid w:val="000C1DBD"/>
    <w:rsid w:val="000C240A"/>
    <w:rsid w:val="000C2DE1"/>
    <w:rsid w:val="000C2E7E"/>
    <w:rsid w:val="000C393F"/>
    <w:rsid w:val="000C3A7D"/>
    <w:rsid w:val="000C3D7E"/>
    <w:rsid w:val="000C3FAE"/>
    <w:rsid w:val="000C4065"/>
    <w:rsid w:val="000C4137"/>
    <w:rsid w:val="000C413B"/>
    <w:rsid w:val="000C4538"/>
    <w:rsid w:val="000C487F"/>
    <w:rsid w:val="000C4C76"/>
    <w:rsid w:val="000C5023"/>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C776F"/>
    <w:rsid w:val="000D0153"/>
    <w:rsid w:val="000D0305"/>
    <w:rsid w:val="000D037E"/>
    <w:rsid w:val="000D0486"/>
    <w:rsid w:val="000D084E"/>
    <w:rsid w:val="000D0A0F"/>
    <w:rsid w:val="000D0AA5"/>
    <w:rsid w:val="000D0AB8"/>
    <w:rsid w:val="000D0BCC"/>
    <w:rsid w:val="000D0F9A"/>
    <w:rsid w:val="000D10A8"/>
    <w:rsid w:val="000D1209"/>
    <w:rsid w:val="000D1393"/>
    <w:rsid w:val="000D148D"/>
    <w:rsid w:val="000D14EB"/>
    <w:rsid w:val="000D1610"/>
    <w:rsid w:val="000D1885"/>
    <w:rsid w:val="000D18B8"/>
    <w:rsid w:val="000D1B60"/>
    <w:rsid w:val="000D206C"/>
    <w:rsid w:val="000D2185"/>
    <w:rsid w:val="000D2856"/>
    <w:rsid w:val="000D2AE0"/>
    <w:rsid w:val="000D2CDA"/>
    <w:rsid w:val="000D2FCA"/>
    <w:rsid w:val="000D30BC"/>
    <w:rsid w:val="000D3319"/>
    <w:rsid w:val="000D3441"/>
    <w:rsid w:val="000D362A"/>
    <w:rsid w:val="000D368B"/>
    <w:rsid w:val="000D37FA"/>
    <w:rsid w:val="000D389E"/>
    <w:rsid w:val="000D3A78"/>
    <w:rsid w:val="000D3B38"/>
    <w:rsid w:val="000D3F8F"/>
    <w:rsid w:val="000D3F99"/>
    <w:rsid w:val="000D40FD"/>
    <w:rsid w:val="000D426A"/>
    <w:rsid w:val="000D4324"/>
    <w:rsid w:val="000D46D6"/>
    <w:rsid w:val="000D46EE"/>
    <w:rsid w:val="000D4896"/>
    <w:rsid w:val="000D4DE6"/>
    <w:rsid w:val="000D4E7B"/>
    <w:rsid w:val="000D5158"/>
    <w:rsid w:val="000D5359"/>
    <w:rsid w:val="000D55EA"/>
    <w:rsid w:val="000D56F8"/>
    <w:rsid w:val="000D5965"/>
    <w:rsid w:val="000D59D6"/>
    <w:rsid w:val="000D5AB0"/>
    <w:rsid w:val="000D5AD1"/>
    <w:rsid w:val="000D5C1C"/>
    <w:rsid w:val="000D5E4D"/>
    <w:rsid w:val="000D6685"/>
    <w:rsid w:val="000D6E27"/>
    <w:rsid w:val="000D6E96"/>
    <w:rsid w:val="000D7268"/>
    <w:rsid w:val="000D7387"/>
    <w:rsid w:val="000D7783"/>
    <w:rsid w:val="000D7859"/>
    <w:rsid w:val="000D7EDF"/>
    <w:rsid w:val="000D7FB8"/>
    <w:rsid w:val="000E011D"/>
    <w:rsid w:val="000E022B"/>
    <w:rsid w:val="000E03CF"/>
    <w:rsid w:val="000E03F8"/>
    <w:rsid w:val="000E0490"/>
    <w:rsid w:val="000E056A"/>
    <w:rsid w:val="000E068C"/>
    <w:rsid w:val="000E0D3A"/>
    <w:rsid w:val="000E0D89"/>
    <w:rsid w:val="000E0F5A"/>
    <w:rsid w:val="000E1003"/>
    <w:rsid w:val="000E1115"/>
    <w:rsid w:val="000E14B9"/>
    <w:rsid w:val="000E1547"/>
    <w:rsid w:val="000E16E4"/>
    <w:rsid w:val="000E1722"/>
    <w:rsid w:val="000E1820"/>
    <w:rsid w:val="000E182B"/>
    <w:rsid w:val="000E1C62"/>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31"/>
    <w:rsid w:val="000E38ED"/>
    <w:rsid w:val="000E3930"/>
    <w:rsid w:val="000E3986"/>
    <w:rsid w:val="000E3CC6"/>
    <w:rsid w:val="000E3DD8"/>
    <w:rsid w:val="000E3F84"/>
    <w:rsid w:val="000E40C3"/>
    <w:rsid w:val="000E4C9B"/>
    <w:rsid w:val="000E4D01"/>
    <w:rsid w:val="000E4DE8"/>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1CA"/>
    <w:rsid w:val="000E776D"/>
    <w:rsid w:val="000E7770"/>
    <w:rsid w:val="000E7AD3"/>
    <w:rsid w:val="000E7C1F"/>
    <w:rsid w:val="000E7C3A"/>
    <w:rsid w:val="000E7CB9"/>
    <w:rsid w:val="000E7F51"/>
    <w:rsid w:val="000F00D8"/>
    <w:rsid w:val="000F00FA"/>
    <w:rsid w:val="000F0454"/>
    <w:rsid w:val="000F073D"/>
    <w:rsid w:val="000F093E"/>
    <w:rsid w:val="000F0954"/>
    <w:rsid w:val="000F095B"/>
    <w:rsid w:val="000F0AAF"/>
    <w:rsid w:val="000F0F3B"/>
    <w:rsid w:val="000F13C4"/>
    <w:rsid w:val="000F13D7"/>
    <w:rsid w:val="000F1540"/>
    <w:rsid w:val="000F17E4"/>
    <w:rsid w:val="000F1878"/>
    <w:rsid w:val="000F1CF3"/>
    <w:rsid w:val="000F1E17"/>
    <w:rsid w:val="000F1E76"/>
    <w:rsid w:val="000F1F98"/>
    <w:rsid w:val="000F20CD"/>
    <w:rsid w:val="000F230E"/>
    <w:rsid w:val="000F240A"/>
    <w:rsid w:val="000F2965"/>
    <w:rsid w:val="000F2A32"/>
    <w:rsid w:val="000F2A55"/>
    <w:rsid w:val="000F2B66"/>
    <w:rsid w:val="000F33C4"/>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87C"/>
    <w:rsid w:val="000F4A84"/>
    <w:rsid w:val="000F4CAF"/>
    <w:rsid w:val="000F4D2F"/>
    <w:rsid w:val="000F4E96"/>
    <w:rsid w:val="000F4F44"/>
    <w:rsid w:val="000F4FA3"/>
    <w:rsid w:val="000F4FD0"/>
    <w:rsid w:val="000F52C0"/>
    <w:rsid w:val="000F53CB"/>
    <w:rsid w:val="000F58F4"/>
    <w:rsid w:val="000F6099"/>
    <w:rsid w:val="000F64F6"/>
    <w:rsid w:val="000F6799"/>
    <w:rsid w:val="000F6881"/>
    <w:rsid w:val="000F6C32"/>
    <w:rsid w:val="000F6C5F"/>
    <w:rsid w:val="000F6D86"/>
    <w:rsid w:val="000F6E0B"/>
    <w:rsid w:val="000F6F01"/>
    <w:rsid w:val="000F6F2C"/>
    <w:rsid w:val="000F78BF"/>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C68"/>
    <w:rsid w:val="00101D6C"/>
    <w:rsid w:val="00102147"/>
    <w:rsid w:val="001021DD"/>
    <w:rsid w:val="001021F1"/>
    <w:rsid w:val="0010229C"/>
    <w:rsid w:val="001022DE"/>
    <w:rsid w:val="00102366"/>
    <w:rsid w:val="001025E4"/>
    <w:rsid w:val="001026E6"/>
    <w:rsid w:val="00102898"/>
    <w:rsid w:val="00102A33"/>
    <w:rsid w:val="00102E56"/>
    <w:rsid w:val="001030A7"/>
    <w:rsid w:val="001030DB"/>
    <w:rsid w:val="0010342A"/>
    <w:rsid w:val="00103464"/>
    <w:rsid w:val="00103658"/>
    <w:rsid w:val="0010366C"/>
    <w:rsid w:val="00103BDF"/>
    <w:rsid w:val="00103EB2"/>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0D"/>
    <w:rsid w:val="00106491"/>
    <w:rsid w:val="0010660E"/>
    <w:rsid w:val="0010698A"/>
    <w:rsid w:val="00106A95"/>
    <w:rsid w:val="00106CC3"/>
    <w:rsid w:val="00106E7E"/>
    <w:rsid w:val="00106FE3"/>
    <w:rsid w:val="00106FF1"/>
    <w:rsid w:val="0010795D"/>
    <w:rsid w:val="00107B09"/>
    <w:rsid w:val="001100D1"/>
    <w:rsid w:val="00110165"/>
    <w:rsid w:val="0011034F"/>
    <w:rsid w:val="001104B8"/>
    <w:rsid w:val="001105A2"/>
    <w:rsid w:val="00110851"/>
    <w:rsid w:val="001108AC"/>
    <w:rsid w:val="001115C0"/>
    <w:rsid w:val="001115F4"/>
    <w:rsid w:val="001116D2"/>
    <w:rsid w:val="00111702"/>
    <w:rsid w:val="0011190B"/>
    <w:rsid w:val="00111A37"/>
    <w:rsid w:val="00111AD9"/>
    <w:rsid w:val="00111CCD"/>
    <w:rsid w:val="001122CB"/>
    <w:rsid w:val="0011230B"/>
    <w:rsid w:val="001126ED"/>
    <w:rsid w:val="00112975"/>
    <w:rsid w:val="00112B8F"/>
    <w:rsid w:val="00112C8D"/>
    <w:rsid w:val="00112F4F"/>
    <w:rsid w:val="001134DA"/>
    <w:rsid w:val="001135BB"/>
    <w:rsid w:val="0011372B"/>
    <w:rsid w:val="001139E7"/>
    <w:rsid w:val="00113D8F"/>
    <w:rsid w:val="00113E7C"/>
    <w:rsid w:val="00113ECC"/>
    <w:rsid w:val="00113F0E"/>
    <w:rsid w:val="001140FA"/>
    <w:rsid w:val="001141CF"/>
    <w:rsid w:val="00114348"/>
    <w:rsid w:val="00114379"/>
    <w:rsid w:val="0011459C"/>
    <w:rsid w:val="0011460A"/>
    <w:rsid w:val="001146A3"/>
    <w:rsid w:val="001146C6"/>
    <w:rsid w:val="001147B8"/>
    <w:rsid w:val="001148A2"/>
    <w:rsid w:val="001148EC"/>
    <w:rsid w:val="00114949"/>
    <w:rsid w:val="00114C2B"/>
    <w:rsid w:val="00114E61"/>
    <w:rsid w:val="00114EA7"/>
    <w:rsid w:val="001150BC"/>
    <w:rsid w:val="00115213"/>
    <w:rsid w:val="0011536C"/>
    <w:rsid w:val="00115716"/>
    <w:rsid w:val="0011584C"/>
    <w:rsid w:val="001158D5"/>
    <w:rsid w:val="00115AB7"/>
    <w:rsid w:val="00115AD9"/>
    <w:rsid w:val="00115AFC"/>
    <w:rsid w:val="00115EA2"/>
    <w:rsid w:val="00116339"/>
    <w:rsid w:val="001163FC"/>
    <w:rsid w:val="001169CA"/>
    <w:rsid w:val="00116A2D"/>
    <w:rsid w:val="00116E33"/>
    <w:rsid w:val="00117305"/>
    <w:rsid w:val="001174AC"/>
    <w:rsid w:val="0011759F"/>
    <w:rsid w:val="001175EF"/>
    <w:rsid w:val="00117677"/>
    <w:rsid w:val="00117682"/>
    <w:rsid w:val="00117957"/>
    <w:rsid w:val="00117BD2"/>
    <w:rsid w:val="00117C78"/>
    <w:rsid w:val="001201A2"/>
    <w:rsid w:val="001201EA"/>
    <w:rsid w:val="001203DB"/>
    <w:rsid w:val="00120400"/>
    <w:rsid w:val="001206F6"/>
    <w:rsid w:val="0012079F"/>
    <w:rsid w:val="001207F3"/>
    <w:rsid w:val="00120BC8"/>
    <w:rsid w:val="00120C0C"/>
    <w:rsid w:val="00120C13"/>
    <w:rsid w:val="00120C56"/>
    <w:rsid w:val="00120ED7"/>
    <w:rsid w:val="00120F91"/>
    <w:rsid w:val="0012106B"/>
    <w:rsid w:val="001216CF"/>
    <w:rsid w:val="00121769"/>
    <w:rsid w:val="00121AC6"/>
    <w:rsid w:val="00121E1A"/>
    <w:rsid w:val="00122243"/>
    <w:rsid w:val="001223A2"/>
    <w:rsid w:val="001226C4"/>
    <w:rsid w:val="00122727"/>
    <w:rsid w:val="00122842"/>
    <w:rsid w:val="00122B4F"/>
    <w:rsid w:val="00122C42"/>
    <w:rsid w:val="00122D3F"/>
    <w:rsid w:val="001230BE"/>
    <w:rsid w:val="00123103"/>
    <w:rsid w:val="001232D2"/>
    <w:rsid w:val="0012345C"/>
    <w:rsid w:val="00123975"/>
    <w:rsid w:val="00123A7B"/>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36"/>
    <w:rsid w:val="00125E8C"/>
    <w:rsid w:val="00125FCD"/>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1BB"/>
    <w:rsid w:val="0013043B"/>
    <w:rsid w:val="0013043C"/>
    <w:rsid w:val="00130714"/>
    <w:rsid w:val="00130953"/>
    <w:rsid w:val="001309F5"/>
    <w:rsid w:val="00130BBD"/>
    <w:rsid w:val="00130C6E"/>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ED8"/>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94"/>
    <w:rsid w:val="001353DE"/>
    <w:rsid w:val="00135517"/>
    <w:rsid w:val="00135829"/>
    <w:rsid w:val="00135884"/>
    <w:rsid w:val="00135888"/>
    <w:rsid w:val="001358A7"/>
    <w:rsid w:val="001358F4"/>
    <w:rsid w:val="00135993"/>
    <w:rsid w:val="00135EB0"/>
    <w:rsid w:val="0013612A"/>
    <w:rsid w:val="00136669"/>
    <w:rsid w:val="001366E7"/>
    <w:rsid w:val="00136998"/>
    <w:rsid w:val="00136A43"/>
    <w:rsid w:val="00136AAD"/>
    <w:rsid w:val="00136AAF"/>
    <w:rsid w:val="00136B17"/>
    <w:rsid w:val="00136C34"/>
    <w:rsid w:val="00136D72"/>
    <w:rsid w:val="00136D85"/>
    <w:rsid w:val="001371D9"/>
    <w:rsid w:val="00137270"/>
    <w:rsid w:val="00137280"/>
    <w:rsid w:val="00137288"/>
    <w:rsid w:val="00137480"/>
    <w:rsid w:val="001375B9"/>
    <w:rsid w:val="001376F7"/>
    <w:rsid w:val="0013793E"/>
    <w:rsid w:val="00137A3A"/>
    <w:rsid w:val="00137B1D"/>
    <w:rsid w:val="00137D5D"/>
    <w:rsid w:val="00137EA0"/>
    <w:rsid w:val="001403C3"/>
    <w:rsid w:val="0014058D"/>
    <w:rsid w:val="00140608"/>
    <w:rsid w:val="0014073C"/>
    <w:rsid w:val="00140762"/>
    <w:rsid w:val="00140825"/>
    <w:rsid w:val="0014086C"/>
    <w:rsid w:val="00140DF0"/>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5A0"/>
    <w:rsid w:val="0014371C"/>
    <w:rsid w:val="001439F8"/>
    <w:rsid w:val="00143DF3"/>
    <w:rsid w:val="00143E96"/>
    <w:rsid w:val="00143EFE"/>
    <w:rsid w:val="00143FFE"/>
    <w:rsid w:val="00144349"/>
    <w:rsid w:val="001443F5"/>
    <w:rsid w:val="001444C8"/>
    <w:rsid w:val="0014471E"/>
    <w:rsid w:val="001447A6"/>
    <w:rsid w:val="001447BC"/>
    <w:rsid w:val="0014491B"/>
    <w:rsid w:val="00144B3F"/>
    <w:rsid w:val="00144CB2"/>
    <w:rsid w:val="00144D67"/>
    <w:rsid w:val="00144E04"/>
    <w:rsid w:val="001454C4"/>
    <w:rsid w:val="00145B83"/>
    <w:rsid w:val="00145EB3"/>
    <w:rsid w:val="001462D7"/>
    <w:rsid w:val="00146389"/>
    <w:rsid w:val="00146577"/>
    <w:rsid w:val="00146773"/>
    <w:rsid w:val="00146A1D"/>
    <w:rsid w:val="00146AE1"/>
    <w:rsid w:val="00146B94"/>
    <w:rsid w:val="00146EE8"/>
    <w:rsid w:val="0014703E"/>
    <w:rsid w:val="0014708C"/>
    <w:rsid w:val="00147531"/>
    <w:rsid w:val="00147923"/>
    <w:rsid w:val="00147ABD"/>
    <w:rsid w:val="00147D65"/>
    <w:rsid w:val="00147D91"/>
    <w:rsid w:val="00150020"/>
    <w:rsid w:val="00150427"/>
    <w:rsid w:val="001508E1"/>
    <w:rsid w:val="00150E73"/>
    <w:rsid w:val="0015104C"/>
    <w:rsid w:val="001510BD"/>
    <w:rsid w:val="001510ED"/>
    <w:rsid w:val="001517AB"/>
    <w:rsid w:val="00151805"/>
    <w:rsid w:val="00151897"/>
    <w:rsid w:val="00151A8A"/>
    <w:rsid w:val="00151ACC"/>
    <w:rsid w:val="00151D46"/>
    <w:rsid w:val="00151EF0"/>
    <w:rsid w:val="00152066"/>
    <w:rsid w:val="001522AB"/>
    <w:rsid w:val="001524EC"/>
    <w:rsid w:val="00152559"/>
    <w:rsid w:val="00152776"/>
    <w:rsid w:val="0015282E"/>
    <w:rsid w:val="00152A3B"/>
    <w:rsid w:val="00152A97"/>
    <w:rsid w:val="00152E1D"/>
    <w:rsid w:val="00153334"/>
    <w:rsid w:val="0015347E"/>
    <w:rsid w:val="0015356F"/>
    <w:rsid w:val="00153738"/>
    <w:rsid w:val="00153886"/>
    <w:rsid w:val="00153A48"/>
    <w:rsid w:val="00153A6B"/>
    <w:rsid w:val="00153E69"/>
    <w:rsid w:val="00153EEF"/>
    <w:rsid w:val="00153EFE"/>
    <w:rsid w:val="00153F29"/>
    <w:rsid w:val="0015445E"/>
    <w:rsid w:val="001544AB"/>
    <w:rsid w:val="00154F0D"/>
    <w:rsid w:val="00155178"/>
    <w:rsid w:val="00155385"/>
    <w:rsid w:val="0015555A"/>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924"/>
    <w:rsid w:val="00160934"/>
    <w:rsid w:val="00160A0E"/>
    <w:rsid w:val="00160B9D"/>
    <w:rsid w:val="001612A5"/>
    <w:rsid w:val="001615C7"/>
    <w:rsid w:val="0016174F"/>
    <w:rsid w:val="00162262"/>
    <w:rsid w:val="001623A3"/>
    <w:rsid w:val="00162492"/>
    <w:rsid w:val="00162BD5"/>
    <w:rsid w:val="00162CF1"/>
    <w:rsid w:val="00162E3D"/>
    <w:rsid w:val="00162E48"/>
    <w:rsid w:val="00162EFE"/>
    <w:rsid w:val="00162F82"/>
    <w:rsid w:val="00163071"/>
    <w:rsid w:val="001630E4"/>
    <w:rsid w:val="0016313F"/>
    <w:rsid w:val="00163370"/>
    <w:rsid w:val="0016368F"/>
    <w:rsid w:val="001636EF"/>
    <w:rsid w:val="001639BC"/>
    <w:rsid w:val="00163AFC"/>
    <w:rsid w:val="00163BAC"/>
    <w:rsid w:val="00163C9A"/>
    <w:rsid w:val="001642AB"/>
    <w:rsid w:val="00164646"/>
    <w:rsid w:val="00164782"/>
    <w:rsid w:val="001647FA"/>
    <w:rsid w:val="00164D9D"/>
    <w:rsid w:val="00164DC6"/>
    <w:rsid w:val="00164F2E"/>
    <w:rsid w:val="00165137"/>
    <w:rsid w:val="001652DD"/>
    <w:rsid w:val="00165448"/>
    <w:rsid w:val="00165532"/>
    <w:rsid w:val="001657B9"/>
    <w:rsid w:val="00165987"/>
    <w:rsid w:val="00165A63"/>
    <w:rsid w:val="00165B2B"/>
    <w:rsid w:val="00165B79"/>
    <w:rsid w:val="00165C62"/>
    <w:rsid w:val="00165D9A"/>
    <w:rsid w:val="00165E28"/>
    <w:rsid w:val="0016634F"/>
    <w:rsid w:val="00166578"/>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822"/>
    <w:rsid w:val="00167A7B"/>
    <w:rsid w:val="00167BBE"/>
    <w:rsid w:val="00167E37"/>
    <w:rsid w:val="0017003D"/>
    <w:rsid w:val="0017014F"/>
    <w:rsid w:val="001701A3"/>
    <w:rsid w:val="00170397"/>
    <w:rsid w:val="00170482"/>
    <w:rsid w:val="0017049F"/>
    <w:rsid w:val="001706E4"/>
    <w:rsid w:val="001708D0"/>
    <w:rsid w:val="00170B2D"/>
    <w:rsid w:val="00170E05"/>
    <w:rsid w:val="001711B9"/>
    <w:rsid w:val="00171551"/>
    <w:rsid w:val="00171661"/>
    <w:rsid w:val="00171687"/>
    <w:rsid w:val="00171B5E"/>
    <w:rsid w:val="00171BC2"/>
    <w:rsid w:val="00171C66"/>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70F"/>
    <w:rsid w:val="001738A5"/>
    <w:rsid w:val="001738CE"/>
    <w:rsid w:val="0017393F"/>
    <w:rsid w:val="001739C7"/>
    <w:rsid w:val="00173A00"/>
    <w:rsid w:val="00173D38"/>
    <w:rsid w:val="00174555"/>
    <w:rsid w:val="00174A62"/>
    <w:rsid w:val="00174D8A"/>
    <w:rsid w:val="00174DDB"/>
    <w:rsid w:val="00175009"/>
    <w:rsid w:val="0017510B"/>
    <w:rsid w:val="00175244"/>
    <w:rsid w:val="001752EC"/>
    <w:rsid w:val="001754B2"/>
    <w:rsid w:val="001754E4"/>
    <w:rsid w:val="0017559F"/>
    <w:rsid w:val="00175650"/>
    <w:rsid w:val="00175888"/>
    <w:rsid w:val="00175A16"/>
    <w:rsid w:val="00175A59"/>
    <w:rsid w:val="00175A6E"/>
    <w:rsid w:val="00175B5A"/>
    <w:rsid w:val="00175EF2"/>
    <w:rsid w:val="00176078"/>
    <w:rsid w:val="001760B4"/>
    <w:rsid w:val="001763FF"/>
    <w:rsid w:val="00176414"/>
    <w:rsid w:val="00176606"/>
    <w:rsid w:val="001767A4"/>
    <w:rsid w:val="00176B94"/>
    <w:rsid w:val="00176BDB"/>
    <w:rsid w:val="00176FAA"/>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74F"/>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B3"/>
    <w:rsid w:val="001823DC"/>
    <w:rsid w:val="0018246F"/>
    <w:rsid w:val="0018254B"/>
    <w:rsid w:val="00182683"/>
    <w:rsid w:val="00182718"/>
    <w:rsid w:val="001828D1"/>
    <w:rsid w:val="00182A14"/>
    <w:rsid w:val="00182F3F"/>
    <w:rsid w:val="00182FBF"/>
    <w:rsid w:val="00183064"/>
    <w:rsid w:val="001836B6"/>
    <w:rsid w:val="001836DF"/>
    <w:rsid w:val="00183733"/>
    <w:rsid w:val="00183CB7"/>
    <w:rsid w:val="00183CC6"/>
    <w:rsid w:val="00183F11"/>
    <w:rsid w:val="00184068"/>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9D0"/>
    <w:rsid w:val="00185E05"/>
    <w:rsid w:val="00185E59"/>
    <w:rsid w:val="00185F10"/>
    <w:rsid w:val="00185FDA"/>
    <w:rsid w:val="00186395"/>
    <w:rsid w:val="001863E3"/>
    <w:rsid w:val="0018695F"/>
    <w:rsid w:val="00186B4D"/>
    <w:rsid w:val="00186CC1"/>
    <w:rsid w:val="00186D93"/>
    <w:rsid w:val="00186EFA"/>
    <w:rsid w:val="0018767B"/>
    <w:rsid w:val="0018773D"/>
    <w:rsid w:val="0019002A"/>
    <w:rsid w:val="001908C5"/>
    <w:rsid w:val="00190927"/>
    <w:rsid w:val="00190BD5"/>
    <w:rsid w:val="00190C05"/>
    <w:rsid w:val="00190C5A"/>
    <w:rsid w:val="00190D28"/>
    <w:rsid w:val="00190F86"/>
    <w:rsid w:val="00191166"/>
    <w:rsid w:val="00191445"/>
    <w:rsid w:val="001914CB"/>
    <w:rsid w:val="00191623"/>
    <w:rsid w:val="00191727"/>
    <w:rsid w:val="001918E1"/>
    <w:rsid w:val="00191CD3"/>
    <w:rsid w:val="00191DA1"/>
    <w:rsid w:val="00191EBF"/>
    <w:rsid w:val="0019205D"/>
    <w:rsid w:val="00192125"/>
    <w:rsid w:val="00192338"/>
    <w:rsid w:val="00192484"/>
    <w:rsid w:val="00192589"/>
    <w:rsid w:val="001925E5"/>
    <w:rsid w:val="001929F7"/>
    <w:rsid w:val="00192A39"/>
    <w:rsid w:val="00192BB2"/>
    <w:rsid w:val="00192CEC"/>
    <w:rsid w:val="00192D36"/>
    <w:rsid w:val="00193760"/>
    <w:rsid w:val="00193987"/>
    <w:rsid w:val="00193A4E"/>
    <w:rsid w:val="00193A7C"/>
    <w:rsid w:val="00193D48"/>
    <w:rsid w:val="00193DC9"/>
    <w:rsid w:val="001941AA"/>
    <w:rsid w:val="001942F4"/>
    <w:rsid w:val="0019443E"/>
    <w:rsid w:val="00194955"/>
    <w:rsid w:val="00194FC6"/>
    <w:rsid w:val="001952A4"/>
    <w:rsid w:val="001953A8"/>
    <w:rsid w:val="001953D5"/>
    <w:rsid w:val="00195517"/>
    <w:rsid w:val="00195657"/>
    <w:rsid w:val="0019573B"/>
    <w:rsid w:val="0019592C"/>
    <w:rsid w:val="001959D9"/>
    <w:rsid w:val="00195E35"/>
    <w:rsid w:val="00196085"/>
    <w:rsid w:val="00196183"/>
    <w:rsid w:val="00196436"/>
    <w:rsid w:val="0019661A"/>
    <w:rsid w:val="00196A2A"/>
    <w:rsid w:val="00196ADB"/>
    <w:rsid w:val="00196B90"/>
    <w:rsid w:val="00196D11"/>
    <w:rsid w:val="00196D1B"/>
    <w:rsid w:val="00196DE8"/>
    <w:rsid w:val="00196EF9"/>
    <w:rsid w:val="00196F4A"/>
    <w:rsid w:val="00196FF4"/>
    <w:rsid w:val="0019724B"/>
    <w:rsid w:val="0019734F"/>
    <w:rsid w:val="00197BFC"/>
    <w:rsid w:val="00197CA1"/>
    <w:rsid w:val="001A0221"/>
    <w:rsid w:val="001A027F"/>
    <w:rsid w:val="001A0303"/>
    <w:rsid w:val="001A0313"/>
    <w:rsid w:val="001A04F6"/>
    <w:rsid w:val="001A05A0"/>
    <w:rsid w:val="001A064F"/>
    <w:rsid w:val="001A0676"/>
    <w:rsid w:val="001A067A"/>
    <w:rsid w:val="001A06A0"/>
    <w:rsid w:val="001A06C8"/>
    <w:rsid w:val="001A0B1A"/>
    <w:rsid w:val="001A1337"/>
    <w:rsid w:val="001A1760"/>
    <w:rsid w:val="001A193D"/>
    <w:rsid w:val="001A1CC6"/>
    <w:rsid w:val="001A1F22"/>
    <w:rsid w:val="001A2254"/>
    <w:rsid w:val="001A2377"/>
    <w:rsid w:val="001A261D"/>
    <w:rsid w:val="001A273B"/>
    <w:rsid w:val="001A2939"/>
    <w:rsid w:val="001A2D08"/>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B23"/>
    <w:rsid w:val="001A5D97"/>
    <w:rsid w:val="001A6164"/>
    <w:rsid w:val="001A61A0"/>
    <w:rsid w:val="001A64B2"/>
    <w:rsid w:val="001A6729"/>
    <w:rsid w:val="001A677A"/>
    <w:rsid w:val="001A682E"/>
    <w:rsid w:val="001A6AFE"/>
    <w:rsid w:val="001A6BE1"/>
    <w:rsid w:val="001A6E27"/>
    <w:rsid w:val="001A706D"/>
    <w:rsid w:val="001A712E"/>
    <w:rsid w:val="001A716F"/>
    <w:rsid w:val="001A7178"/>
    <w:rsid w:val="001A71EB"/>
    <w:rsid w:val="001A72B2"/>
    <w:rsid w:val="001A72EE"/>
    <w:rsid w:val="001A75C3"/>
    <w:rsid w:val="001A7704"/>
    <w:rsid w:val="001A7826"/>
    <w:rsid w:val="001A79DA"/>
    <w:rsid w:val="001A7E49"/>
    <w:rsid w:val="001B0028"/>
    <w:rsid w:val="001B00B2"/>
    <w:rsid w:val="001B00D8"/>
    <w:rsid w:val="001B0149"/>
    <w:rsid w:val="001B0251"/>
    <w:rsid w:val="001B0BF8"/>
    <w:rsid w:val="001B0E78"/>
    <w:rsid w:val="001B1083"/>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A79"/>
    <w:rsid w:val="001B3B35"/>
    <w:rsid w:val="001B3BDA"/>
    <w:rsid w:val="001B3D34"/>
    <w:rsid w:val="001B3D4B"/>
    <w:rsid w:val="001B4094"/>
    <w:rsid w:val="001B41E4"/>
    <w:rsid w:val="001B429C"/>
    <w:rsid w:val="001B4371"/>
    <w:rsid w:val="001B4452"/>
    <w:rsid w:val="001B44FD"/>
    <w:rsid w:val="001B4F67"/>
    <w:rsid w:val="001B5067"/>
    <w:rsid w:val="001B50F5"/>
    <w:rsid w:val="001B510D"/>
    <w:rsid w:val="001B5332"/>
    <w:rsid w:val="001B54E9"/>
    <w:rsid w:val="001B55DE"/>
    <w:rsid w:val="001B57A2"/>
    <w:rsid w:val="001B61EA"/>
    <w:rsid w:val="001B6740"/>
    <w:rsid w:val="001B68BE"/>
    <w:rsid w:val="001B6A15"/>
    <w:rsid w:val="001B7038"/>
    <w:rsid w:val="001B7066"/>
    <w:rsid w:val="001B70CF"/>
    <w:rsid w:val="001B748B"/>
    <w:rsid w:val="001B7614"/>
    <w:rsid w:val="001B76F6"/>
    <w:rsid w:val="001B77BF"/>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0CA6"/>
    <w:rsid w:val="001C12A0"/>
    <w:rsid w:val="001C16A9"/>
    <w:rsid w:val="001C1729"/>
    <w:rsid w:val="001C17B8"/>
    <w:rsid w:val="001C19EB"/>
    <w:rsid w:val="001C1B69"/>
    <w:rsid w:val="001C1BC7"/>
    <w:rsid w:val="001C1DD5"/>
    <w:rsid w:val="001C1E53"/>
    <w:rsid w:val="001C211D"/>
    <w:rsid w:val="001C21BF"/>
    <w:rsid w:val="001C254F"/>
    <w:rsid w:val="001C2865"/>
    <w:rsid w:val="001C299E"/>
    <w:rsid w:val="001C2A8B"/>
    <w:rsid w:val="001C2B0D"/>
    <w:rsid w:val="001C2D80"/>
    <w:rsid w:val="001C2EF2"/>
    <w:rsid w:val="001C312D"/>
    <w:rsid w:val="001C3417"/>
    <w:rsid w:val="001C3434"/>
    <w:rsid w:val="001C3474"/>
    <w:rsid w:val="001C3506"/>
    <w:rsid w:val="001C39E9"/>
    <w:rsid w:val="001C3ACC"/>
    <w:rsid w:val="001C3CA5"/>
    <w:rsid w:val="001C3D59"/>
    <w:rsid w:val="001C3DC6"/>
    <w:rsid w:val="001C3E02"/>
    <w:rsid w:val="001C3E88"/>
    <w:rsid w:val="001C3FCF"/>
    <w:rsid w:val="001C4306"/>
    <w:rsid w:val="001C4640"/>
    <w:rsid w:val="001C4A39"/>
    <w:rsid w:val="001C4D3A"/>
    <w:rsid w:val="001C4F5F"/>
    <w:rsid w:val="001C54B8"/>
    <w:rsid w:val="001C553B"/>
    <w:rsid w:val="001C5710"/>
    <w:rsid w:val="001C589B"/>
    <w:rsid w:val="001C58A6"/>
    <w:rsid w:val="001C59F8"/>
    <w:rsid w:val="001C5BC8"/>
    <w:rsid w:val="001C5DBB"/>
    <w:rsid w:val="001C5F88"/>
    <w:rsid w:val="001C5FB2"/>
    <w:rsid w:val="001C6182"/>
    <w:rsid w:val="001C619C"/>
    <w:rsid w:val="001C6269"/>
    <w:rsid w:val="001C6488"/>
    <w:rsid w:val="001C66D2"/>
    <w:rsid w:val="001C6708"/>
    <w:rsid w:val="001C6AD5"/>
    <w:rsid w:val="001C6F12"/>
    <w:rsid w:val="001C6FCB"/>
    <w:rsid w:val="001C73D3"/>
    <w:rsid w:val="001C760E"/>
    <w:rsid w:val="001C78F7"/>
    <w:rsid w:val="001C7A4C"/>
    <w:rsid w:val="001C7F47"/>
    <w:rsid w:val="001D006C"/>
    <w:rsid w:val="001D056C"/>
    <w:rsid w:val="001D0578"/>
    <w:rsid w:val="001D0593"/>
    <w:rsid w:val="001D0D95"/>
    <w:rsid w:val="001D0E20"/>
    <w:rsid w:val="001D117A"/>
    <w:rsid w:val="001D1258"/>
    <w:rsid w:val="001D165F"/>
    <w:rsid w:val="001D18D4"/>
    <w:rsid w:val="001D19F8"/>
    <w:rsid w:val="001D1BE8"/>
    <w:rsid w:val="001D1BF0"/>
    <w:rsid w:val="001D1CFF"/>
    <w:rsid w:val="001D1D9D"/>
    <w:rsid w:val="001D216E"/>
    <w:rsid w:val="001D21B0"/>
    <w:rsid w:val="001D25B8"/>
    <w:rsid w:val="001D263E"/>
    <w:rsid w:val="001D28C1"/>
    <w:rsid w:val="001D29AE"/>
    <w:rsid w:val="001D2B3C"/>
    <w:rsid w:val="001D2C3C"/>
    <w:rsid w:val="001D2D03"/>
    <w:rsid w:val="001D2E6C"/>
    <w:rsid w:val="001D2F48"/>
    <w:rsid w:val="001D330C"/>
    <w:rsid w:val="001D34CC"/>
    <w:rsid w:val="001D35DC"/>
    <w:rsid w:val="001D383D"/>
    <w:rsid w:val="001D390E"/>
    <w:rsid w:val="001D3AA7"/>
    <w:rsid w:val="001D421A"/>
    <w:rsid w:val="001D42E7"/>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3A"/>
    <w:rsid w:val="001D57BC"/>
    <w:rsid w:val="001D5D4A"/>
    <w:rsid w:val="001D5FD3"/>
    <w:rsid w:val="001D63D6"/>
    <w:rsid w:val="001D686D"/>
    <w:rsid w:val="001D6DAB"/>
    <w:rsid w:val="001D6E61"/>
    <w:rsid w:val="001D6EE7"/>
    <w:rsid w:val="001D6F30"/>
    <w:rsid w:val="001D6FB4"/>
    <w:rsid w:val="001D7260"/>
    <w:rsid w:val="001D7816"/>
    <w:rsid w:val="001D7898"/>
    <w:rsid w:val="001D7ADE"/>
    <w:rsid w:val="001D7B58"/>
    <w:rsid w:val="001D7B8D"/>
    <w:rsid w:val="001D7B96"/>
    <w:rsid w:val="001D7FE2"/>
    <w:rsid w:val="001E00D4"/>
    <w:rsid w:val="001E02BA"/>
    <w:rsid w:val="001E0318"/>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93D"/>
    <w:rsid w:val="001E1D15"/>
    <w:rsid w:val="001E1D3C"/>
    <w:rsid w:val="001E1DDA"/>
    <w:rsid w:val="001E1E42"/>
    <w:rsid w:val="001E1F63"/>
    <w:rsid w:val="001E206B"/>
    <w:rsid w:val="001E220A"/>
    <w:rsid w:val="001E228B"/>
    <w:rsid w:val="001E22F5"/>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5FCA"/>
    <w:rsid w:val="001E6186"/>
    <w:rsid w:val="001E6199"/>
    <w:rsid w:val="001E6313"/>
    <w:rsid w:val="001E64FE"/>
    <w:rsid w:val="001E6552"/>
    <w:rsid w:val="001E6BDA"/>
    <w:rsid w:val="001E6C1B"/>
    <w:rsid w:val="001E6CC6"/>
    <w:rsid w:val="001E6E6E"/>
    <w:rsid w:val="001E7173"/>
    <w:rsid w:val="001E719A"/>
    <w:rsid w:val="001E750C"/>
    <w:rsid w:val="001E7A8F"/>
    <w:rsid w:val="001E7B23"/>
    <w:rsid w:val="001E7D26"/>
    <w:rsid w:val="001E7E8C"/>
    <w:rsid w:val="001F014C"/>
    <w:rsid w:val="001F020C"/>
    <w:rsid w:val="001F0546"/>
    <w:rsid w:val="001F0802"/>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D61"/>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F10"/>
    <w:rsid w:val="001F60B5"/>
    <w:rsid w:val="001F6292"/>
    <w:rsid w:val="001F644E"/>
    <w:rsid w:val="001F662A"/>
    <w:rsid w:val="001F6E45"/>
    <w:rsid w:val="001F7291"/>
    <w:rsid w:val="001F7305"/>
    <w:rsid w:val="001F7317"/>
    <w:rsid w:val="001F7408"/>
    <w:rsid w:val="001F7647"/>
    <w:rsid w:val="001F77B5"/>
    <w:rsid w:val="001F798D"/>
    <w:rsid w:val="001F7ABD"/>
    <w:rsid w:val="001F7BB8"/>
    <w:rsid w:val="001F7DD6"/>
    <w:rsid w:val="00200094"/>
    <w:rsid w:val="002000F2"/>
    <w:rsid w:val="002000FC"/>
    <w:rsid w:val="002001B9"/>
    <w:rsid w:val="0020087C"/>
    <w:rsid w:val="00200A3A"/>
    <w:rsid w:val="00200A92"/>
    <w:rsid w:val="00200B81"/>
    <w:rsid w:val="00200BF9"/>
    <w:rsid w:val="00200CC2"/>
    <w:rsid w:val="00200D2B"/>
    <w:rsid w:val="002010F1"/>
    <w:rsid w:val="0020142D"/>
    <w:rsid w:val="00201446"/>
    <w:rsid w:val="00201488"/>
    <w:rsid w:val="002016C0"/>
    <w:rsid w:val="0020171D"/>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54F"/>
    <w:rsid w:val="002047DE"/>
    <w:rsid w:val="00204981"/>
    <w:rsid w:val="002049AE"/>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1E"/>
    <w:rsid w:val="0020674D"/>
    <w:rsid w:val="002069A1"/>
    <w:rsid w:val="00206B20"/>
    <w:rsid w:val="00206B53"/>
    <w:rsid w:val="00206BF6"/>
    <w:rsid w:val="00206E5A"/>
    <w:rsid w:val="00207279"/>
    <w:rsid w:val="0020760F"/>
    <w:rsid w:val="00207613"/>
    <w:rsid w:val="002076BE"/>
    <w:rsid w:val="00207847"/>
    <w:rsid w:val="00207AF9"/>
    <w:rsid w:val="00207B02"/>
    <w:rsid w:val="00207BB9"/>
    <w:rsid w:val="00207D1B"/>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2C"/>
    <w:rsid w:val="002121C0"/>
    <w:rsid w:val="00212358"/>
    <w:rsid w:val="0021254B"/>
    <w:rsid w:val="00212816"/>
    <w:rsid w:val="00212A8F"/>
    <w:rsid w:val="00212E14"/>
    <w:rsid w:val="0021300C"/>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86F"/>
    <w:rsid w:val="00215C24"/>
    <w:rsid w:val="00215CDD"/>
    <w:rsid w:val="00215D76"/>
    <w:rsid w:val="00215E67"/>
    <w:rsid w:val="00215F86"/>
    <w:rsid w:val="002162EA"/>
    <w:rsid w:val="00216368"/>
    <w:rsid w:val="0021646A"/>
    <w:rsid w:val="002165F9"/>
    <w:rsid w:val="00216685"/>
    <w:rsid w:val="00216857"/>
    <w:rsid w:val="00216B17"/>
    <w:rsid w:val="00216BBF"/>
    <w:rsid w:val="00216C25"/>
    <w:rsid w:val="00216C53"/>
    <w:rsid w:val="00216D0D"/>
    <w:rsid w:val="00216DA0"/>
    <w:rsid w:val="00217135"/>
    <w:rsid w:val="002171B9"/>
    <w:rsid w:val="00217381"/>
    <w:rsid w:val="00217685"/>
    <w:rsid w:val="0021797D"/>
    <w:rsid w:val="00217B99"/>
    <w:rsid w:val="00217C32"/>
    <w:rsid w:val="00217CE8"/>
    <w:rsid w:val="00217D0C"/>
    <w:rsid w:val="00217F66"/>
    <w:rsid w:val="0022003A"/>
    <w:rsid w:val="002201F0"/>
    <w:rsid w:val="002202EC"/>
    <w:rsid w:val="00220441"/>
    <w:rsid w:val="002204ED"/>
    <w:rsid w:val="0022073E"/>
    <w:rsid w:val="002208BE"/>
    <w:rsid w:val="0022091D"/>
    <w:rsid w:val="00220A5F"/>
    <w:rsid w:val="00220E92"/>
    <w:rsid w:val="00221022"/>
    <w:rsid w:val="002210B2"/>
    <w:rsid w:val="00221127"/>
    <w:rsid w:val="0022135D"/>
    <w:rsid w:val="002215B5"/>
    <w:rsid w:val="00221632"/>
    <w:rsid w:val="00221989"/>
    <w:rsid w:val="00221A25"/>
    <w:rsid w:val="00221AD1"/>
    <w:rsid w:val="00221C3E"/>
    <w:rsid w:val="00221EA5"/>
    <w:rsid w:val="00221F85"/>
    <w:rsid w:val="00222052"/>
    <w:rsid w:val="002221D4"/>
    <w:rsid w:val="002222A4"/>
    <w:rsid w:val="0022232E"/>
    <w:rsid w:val="00222336"/>
    <w:rsid w:val="0022290C"/>
    <w:rsid w:val="00222A09"/>
    <w:rsid w:val="00222AB8"/>
    <w:rsid w:val="00222B25"/>
    <w:rsid w:val="00222B4A"/>
    <w:rsid w:val="00222FE7"/>
    <w:rsid w:val="00223125"/>
    <w:rsid w:val="002231AD"/>
    <w:rsid w:val="002234BE"/>
    <w:rsid w:val="002235DF"/>
    <w:rsid w:val="00223833"/>
    <w:rsid w:val="00223ACD"/>
    <w:rsid w:val="00223B76"/>
    <w:rsid w:val="00224226"/>
    <w:rsid w:val="00224570"/>
    <w:rsid w:val="0022474F"/>
    <w:rsid w:val="00224794"/>
    <w:rsid w:val="00224A38"/>
    <w:rsid w:val="00224A9B"/>
    <w:rsid w:val="00225154"/>
    <w:rsid w:val="00225223"/>
    <w:rsid w:val="002254F6"/>
    <w:rsid w:val="00225643"/>
    <w:rsid w:val="00225DC1"/>
    <w:rsid w:val="002262A2"/>
    <w:rsid w:val="002263A3"/>
    <w:rsid w:val="00226467"/>
    <w:rsid w:val="0022657F"/>
    <w:rsid w:val="002269A7"/>
    <w:rsid w:val="00226A4A"/>
    <w:rsid w:val="00226A52"/>
    <w:rsid w:val="00226AE0"/>
    <w:rsid w:val="00226BD3"/>
    <w:rsid w:val="00226D04"/>
    <w:rsid w:val="00226D75"/>
    <w:rsid w:val="0022735A"/>
    <w:rsid w:val="00227652"/>
    <w:rsid w:val="00227781"/>
    <w:rsid w:val="00227850"/>
    <w:rsid w:val="00227873"/>
    <w:rsid w:val="002279D2"/>
    <w:rsid w:val="00227A1E"/>
    <w:rsid w:val="00227D0D"/>
    <w:rsid w:val="00227F9E"/>
    <w:rsid w:val="00230040"/>
    <w:rsid w:val="002300A1"/>
    <w:rsid w:val="00230189"/>
    <w:rsid w:val="00230637"/>
    <w:rsid w:val="00230AD3"/>
    <w:rsid w:val="00230B62"/>
    <w:rsid w:val="00230B75"/>
    <w:rsid w:val="00230BB1"/>
    <w:rsid w:val="00230D64"/>
    <w:rsid w:val="002311E9"/>
    <w:rsid w:val="0023124C"/>
    <w:rsid w:val="0023148A"/>
    <w:rsid w:val="002314EE"/>
    <w:rsid w:val="00231666"/>
    <w:rsid w:val="002316E7"/>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AC8"/>
    <w:rsid w:val="0023435E"/>
    <w:rsid w:val="002344C8"/>
    <w:rsid w:val="002349C5"/>
    <w:rsid w:val="002349FF"/>
    <w:rsid w:val="00234B73"/>
    <w:rsid w:val="00235025"/>
    <w:rsid w:val="002353C5"/>
    <w:rsid w:val="00235581"/>
    <w:rsid w:val="00235586"/>
    <w:rsid w:val="00235698"/>
    <w:rsid w:val="00235789"/>
    <w:rsid w:val="002358AB"/>
    <w:rsid w:val="00235F14"/>
    <w:rsid w:val="00236106"/>
    <w:rsid w:val="00236426"/>
    <w:rsid w:val="00236430"/>
    <w:rsid w:val="00236561"/>
    <w:rsid w:val="00236731"/>
    <w:rsid w:val="00236CDA"/>
    <w:rsid w:val="00236DD4"/>
    <w:rsid w:val="00236F71"/>
    <w:rsid w:val="00236F88"/>
    <w:rsid w:val="002370BB"/>
    <w:rsid w:val="002373FC"/>
    <w:rsid w:val="00237C6F"/>
    <w:rsid w:val="00237D22"/>
    <w:rsid w:val="0024019A"/>
    <w:rsid w:val="0024029F"/>
    <w:rsid w:val="0024045B"/>
    <w:rsid w:val="00240487"/>
    <w:rsid w:val="0024053D"/>
    <w:rsid w:val="00240956"/>
    <w:rsid w:val="00240B7D"/>
    <w:rsid w:val="00240C63"/>
    <w:rsid w:val="00240C75"/>
    <w:rsid w:val="00240CB5"/>
    <w:rsid w:val="00240F65"/>
    <w:rsid w:val="0024103F"/>
    <w:rsid w:val="0024135E"/>
    <w:rsid w:val="00241495"/>
    <w:rsid w:val="00241C7B"/>
    <w:rsid w:val="00241D6D"/>
    <w:rsid w:val="00241FEC"/>
    <w:rsid w:val="002421F2"/>
    <w:rsid w:val="0024232B"/>
    <w:rsid w:val="00242566"/>
    <w:rsid w:val="0024284B"/>
    <w:rsid w:val="0024286B"/>
    <w:rsid w:val="00242B2A"/>
    <w:rsid w:val="00242CAE"/>
    <w:rsid w:val="00242DBC"/>
    <w:rsid w:val="002433DF"/>
    <w:rsid w:val="002434AC"/>
    <w:rsid w:val="0024363F"/>
    <w:rsid w:val="00243674"/>
    <w:rsid w:val="00243ACD"/>
    <w:rsid w:val="00243F4A"/>
    <w:rsid w:val="0024410E"/>
    <w:rsid w:val="0024445A"/>
    <w:rsid w:val="00244606"/>
    <w:rsid w:val="00244924"/>
    <w:rsid w:val="002449F4"/>
    <w:rsid w:val="00244A84"/>
    <w:rsid w:val="00244F32"/>
    <w:rsid w:val="00244F6B"/>
    <w:rsid w:val="0024520E"/>
    <w:rsid w:val="0024530E"/>
    <w:rsid w:val="00245492"/>
    <w:rsid w:val="00245A1A"/>
    <w:rsid w:val="00245A41"/>
    <w:rsid w:val="00245B70"/>
    <w:rsid w:val="00245D7D"/>
    <w:rsid w:val="00245E17"/>
    <w:rsid w:val="00245E39"/>
    <w:rsid w:val="00245FBA"/>
    <w:rsid w:val="00246132"/>
    <w:rsid w:val="002461E1"/>
    <w:rsid w:val="00246514"/>
    <w:rsid w:val="0024662D"/>
    <w:rsid w:val="00246753"/>
    <w:rsid w:val="00246757"/>
    <w:rsid w:val="002468E4"/>
    <w:rsid w:val="00246AC2"/>
    <w:rsid w:val="00246BDC"/>
    <w:rsid w:val="00246BEB"/>
    <w:rsid w:val="00246C4A"/>
    <w:rsid w:val="00246C52"/>
    <w:rsid w:val="00246EB6"/>
    <w:rsid w:val="00247452"/>
    <w:rsid w:val="002475BE"/>
    <w:rsid w:val="00247660"/>
    <w:rsid w:val="002477BC"/>
    <w:rsid w:val="0024785A"/>
    <w:rsid w:val="00247A97"/>
    <w:rsid w:val="00247B8F"/>
    <w:rsid w:val="00247BD2"/>
    <w:rsid w:val="00247C92"/>
    <w:rsid w:val="00247DD1"/>
    <w:rsid w:val="00247DF6"/>
    <w:rsid w:val="002500D0"/>
    <w:rsid w:val="00250237"/>
    <w:rsid w:val="00250563"/>
    <w:rsid w:val="00250582"/>
    <w:rsid w:val="002506F5"/>
    <w:rsid w:val="002508C7"/>
    <w:rsid w:val="002508D9"/>
    <w:rsid w:val="00250918"/>
    <w:rsid w:val="00250B72"/>
    <w:rsid w:val="00250D9C"/>
    <w:rsid w:val="00251117"/>
    <w:rsid w:val="002512A9"/>
    <w:rsid w:val="002515AF"/>
    <w:rsid w:val="002515EA"/>
    <w:rsid w:val="0025169E"/>
    <w:rsid w:val="00251723"/>
    <w:rsid w:val="00251728"/>
    <w:rsid w:val="00251843"/>
    <w:rsid w:val="00251898"/>
    <w:rsid w:val="00251929"/>
    <w:rsid w:val="00251B7D"/>
    <w:rsid w:val="00251BF7"/>
    <w:rsid w:val="00251F5E"/>
    <w:rsid w:val="00251F78"/>
    <w:rsid w:val="0025204B"/>
    <w:rsid w:val="002524E8"/>
    <w:rsid w:val="00252625"/>
    <w:rsid w:val="00252AEF"/>
    <w:rsid w:val="00252E2A"/>
    <w:rsid w:val="002530D6"/>
    <w:rsid w:val="002530D9"/>
    <w:rsid w:val="0025325D"/>
    <w:rsid w:val="002533FF"/>
    <w:rsid w:val="00253400"/>
    <w:rsid w:val="0025345C"/>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4D1C"/>
    <w:rsid w:val="002553DC"/>
    <w:rsid w:val="0025562B"/>
    <w:rsid w:val="00255986"/>
    <w:rsid w:val="00255C1B"/>
    <w:rsid w:val="00255C8A"/>
    <w:rsid w:val="00255DA7"/>
    <w:rsid w:val="002563E6"/>
    <w:rsid w:val="002568D7"/>
    <w:rsid w:val="0025693F"/>
    <w:rsid w:val="00256A58"/>
    <w:rsid w:val="00256B22"/>
    <w:rsid w:val="00256D51"/>
    <w:rsid w:val="00256F02"/>
    <w:rsid w:val="00256F6D"/>
    <w:rsid w:val="00256F93"/>
    <w:rsid w:val="00257034"/>
    <w:rsid w:val="002571C8"/>
    <w:rsid w:val="002572F1"/>
    <w:rsid w:val="0025772E"/>
    <w:rsid w:val="00257A62"/>
    <w:rsid w:val="00257D2A"/>
    <w:rsid w:val="002600A8"/>
    <w:rsid w:val="00260156"/>
    <w:rsid w:val="002606A0"/>
    <w:rsid w:val="0026075E"/>
    <w:rsid w:val="002608BD"/>
    <w:rsid w:val="002608C5"/>
    <w:rsid w:val="002608F0"/>
    <w:rsid w:val="00260FAD"/>
    <w:rsid w:val="00261207"/>
    <w:rsid w:val="0026178A"/>
    <w:rsid w:val="002617F6"/>
    <w:rsid w:val="00261D05"/>
    <w:rsid w:val="00261DD9"/>
    <w:rsid w:val="00262354"/>
    <w:rsid w:val="002623AC"/>
    <w:rsid w:val="002623FC"/>
    <w:rsid w:val="00262979"/>
    <w:rsid w:val="00263038"/>
    <w:rsid w:val="002631DC"/>
    <w:rsid w:val="002633EA"/>
    <w:rsid w:val="00263627"/>
    <w:rsid w:val="0026369F"/>
    <w:rsid w:val="0026382D"/>
    <w:rsid w:val="0026385F"/>
    <w:rsid w:val="00263909"/>
    <w:rsid w:val="00263D13"/>
    <w:rsid w:val="00263DB2"/>
    <w:rsid w:val="00263DD9"/>
    <w:rsid w:val="00263E72"/>
    <w:rsid w:val="00264256"/>
    <w:rsid w:val="0026432F"/>
    <w:rsid w:val="002643B7"/>
    <w:rsid w:val="0026455A"/>
    <w:rsid w:val="0026460B"/>
    <w:rsid w:val="0026468A"/>
    <w:rsid w:val="002648FF"/>
    <w:rsid w:val="00264A9D"/>
    <w:rsid w:val="00264C28"/>
    <w:rsid w:val="00264F11"/>
    <w:rsid w:val="002654D9"/>
    <w:rsid w:val="00265701"/>
    <w:rsid w:val="002657AA"/>
    <w:rsid w:val="00265AEF"/>
    <w:rsid w:val="00265C09"/>
    <w:rsid w:val="00265C5F"/>
    <w:rsid w:val="00265CB1"/>
    <w:rsid w:val="00265E9A"/>
    <w:rsid w:val="00266111"/>
    <w:rsid w:val="0026613D"/>
    <w:rsid w:val="002661E1"/>
    <w:rsid w:val="00266210"/>
    <w:rsid w:val="0026640D"/>
    <w:rsid w:val="002664E3"/>
    <w:rsid w:val="002664FA"/>
    <w:rsid w:val="00266501"/>
    <w:rsid w:val="00266867"/>
    <w:rsid w:val="00266B56"/>
    <w:rsid w:val="002670A4"/>
    <w:rsid w:val="0026716C"/>
    <w:rsid w:val="002671F4"/>
    <w:rsid w:val="00267EEF"/>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5E"/>
    <w:rsid w:val="00271379"/>
    <w:rsid w:val="00271388"/>
    <w:rsid w:val="002713CE"/>
    <w:rsid w:val="0027160B"/>
    <w:rsid w:val="0027162C"/>
    <w:rsid w:val="00271779"/>
    <w:rsid w:val="0027193C"/>
    <w:rsid w:val="0027193F"/>
    <w:rsid w:val="00271960"/>
    <w:rsid w:val="00271EEF"/>
    <w:rsid w:val="00272417"/>
    <w:rsid w:val="0027242C"/>
    <w:rsid w:val="00272474"/>
    <w:rsid w:val="0027257A"/>
    <w:rsid w:val="002726D6"/>
    <w:rsid w:val="00272736"/>
    <w:rsid w:val="00272CDA"/>
    <w:rsid w:val="00272D06"/>
    <w:rsid w:val="00272D44"/>
    <w:rsid w:val="00272F80"/>
    <w:rsid w:val="00272FEB"/>
    <w:rsid w:val="0027363A"/>
    <w:rsid w:val="00273644"/>
    <w:rsid w:val="002736A1"/>
    <w:rsid w:val="002738C9"/>
    <w:rsid w:val="00273B2D"/>
    <w:rsid w:val="00273CFB"/>
    <w:rsid w:val="00273D4F"/>
    <w:rsid w:val="00273D76"/>
    <w:rsid w:val="00273E66"/>
    <w:rsid w:val="002740AF"/>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742"/>
    <w:rsid w:val="00275B92"/>
    <w:rsid w:val="00275D8C"/>
    <w:rsid w:val="00275E10"/>
    <w:rsid w:val="00275E2C"/>
    <w:rsid w:val="00275F3B"/>
    <w:rsid w:val="00276001"/>
    <w:rsid w:val="00276243"/>
    <w:rsid w:val="00276364"/>
    <w:rsid w:val="002764FB"/>
    <w:rsid w:val="00276660"/>
    <w:rsid w:val="002766C9"/>
    <w:rsid w:val="002768E3"/>
    <w:rsid w:val="00276974"/>
    <w:rsid w:val="00276AAB"/>
    <w:rsid w:val="002770EF"/>
    <w:rsid w:val="00277262"/>
    <w:rsid w:val="002774A0"/>
    <w:rsid w:val="00277512"/>
    <w:rsid w:val="00277771"/>
    <w:rsid w:val="002777E4"/>
    <w:rsid w:val="00277DA7"/>
    <w:rsid w:val="00277E66"/>
    <w:rsid w:val="002801E2"/>
    <w:rsid w:val="002802DE"/>
    <w:rsid w:val="00280362"/>
    <w:rsid w:val="00280364"/>
    <w:rsid w:val="0028038B"/>
    <w:rsid w:val="00280612"/>
    <w:rsid w:val="0028073A"/>
    <w:rsid w:val="00280960"/>
    <w:rsid w:val="00280E31"/>
    <w:rsid w:val="00281222"/>
    <w:rsid w:val="002812CC"/>
    <w:rsid w:val="002815B9"/>
    <w:rsid w:val="0028164E"/>
    <w:rsid w:val="0028168F"/>
    <w:rsid w:val="00281ED6"/>
    <w:rsid w:val="002824A7"/>
    <w:rsid w:val="002825CE"/>
    <w:rsid w:val="002825EF"/>
    <w:rsid w:val="002826BD"/>
    <w:rsid w:val="002826D0"/>
    <w:rsid w:val="00282A3B"/>
    <w:rsid w:val="00282B3C"/>
    <w:rsid w:val="00282C8A"/>
    <w:rsid w:val="00282DD0"/>
    <w:rsid w:val="00282EB8"/>
    <w:rsid w:val="00282FBC"/>
    <w:rsid w:val="00283137"/>
    <w:rsid w:val="00283165"/>
    <w:rsid w:val="002832E7"/>
    <w:rsid w:val="0028348C"/>
    <w:rsid w:val="0028363C"/>
    <w:rsid w:val="00283852"/>
    <w:rsid w:val="00283B20"/>
    <w:rsid w:val="00283FE6"/>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930"/>
    <w:rsid w:val="00286F06"/>
    <w:rsid w:val="00286F76"/>
    <w:rsid w:val="00287283"/>
    <w:rsid w:val="00287376"/>
    <w:rsid w:val="00287433"/>
    <w:rsid w:val="002876AF"/>
    <w:rsid w:val="002877DE"/>
    <w:rsid w:val="00287821"/>
    <w:rsid w:val="00287917"/>
    <w:rsid w:val="00287C28"/>
    <w:rsid w:val="00287C39"/>
    <w:rsid w:val="00287F8E"/>
    <w:rsid w:val="00290254"/>
    <w:rsid w:val="0029071B"/>
    <w:rsid w:val="00290A06"/>
    <w:rsid w:val="00290AE6"/>
    <w:rsid w:val="00290C58"/>
    <w:rsid w:val="00290C75"/>
    <w:rsid w:val="00290C83"/>
    <w:rsid w:val="00290DF5"/>
    <w:rsid w:val="00291025"/>
    <w:rsid w:val="0029130D"/>
    <w:rsid w:val="0029142E"/>
    <w:rsid w:val="002915DA"/>
    <w:rsid w:val="0029178F"/>
    <w:rsid w:val="002917C3"/>
    <w:rsid w:val="00291C45"/>
    <w:rsid w:val="002921E1"/>
    <w:rsid w:val="002923D9"/>
    <w:rsid w:val="00292540"/>
    <w:rsid w:val="0029269D"/>
    <w:rsid w:val="0029279E"/>
    <w:rsid w:val="002927A1"/>
    <w:rsid w:val="00292D26"/>
    <w:rsid w:val="00292EB0"/>
    <w:rsid w:val="00292FAB"/>
    <w:rsid w:val="002930D2"/>
    <w:rsid w:val="0029317F"/>
    <w:rsid w:val="002934AB"/>
    <w:rsid w:val="00293504"/>
    <w:rsid w:val="00293569"/>
    <w:rsid w:val="0029387F"/>
    <w:rsid w:val="00293A93"/>
    <w:rsid w:val="00293A97"/>
    <w:rsid w:val="00293C49"/>
    <w:rsid w:val="002941DB"/>
    <w:rsid w:val="00294266"/>
    <w:rsid w:val="00294273"/>
    <w:rsid w:val="002944B3"/>
    <w:rsid w:val="002944CA"/>
    <w:rsid w:val="00294504"/>
    <w:rsid w:val="00294722"/>
    <w:rsid w:val="002948EC"/>
    <w:rsid w:val="00294AB1"/>
    <w:rsid w:val="00294B88"/>
    <w:rsid w:val="00294C8C"/>
    <w:rsid w:val="00294E77"/>
    <w:rsid w:val="00294E90"/>
    <w:rsid w:val="00295226"/>
    <w:rsid w:val="0029527C"/>
    <w:rsid w:val="002953CE"/>
    <w:rsid w:val="002953D0"/>
    <w:rsid w:val="00295C41"/>
    <w:rsid w:val="00295C71"/>
    <w:rsid w:val="00295C87"/>
    <w:rsid w:val="00295D32"/>
    <w:rsid w:val="00295DDA"/>
    <w:rsid w:val="00295E32"/>
    <w:rsid w:val="00295F1C"/>
    <w:rsid w:val="00296013"/>
    <w:rsid w:val="002960D8"/>
    <w:rsid w:val="0029633B"/>
    <w:rsid w:val="00296362"/>
    <w:rsid w:val="00296758"/>
    <w:rsid w:val="0029696C"/>
    <w:rsid w:val="00296976"/>
    <w:rsid w:val="00296BC2"/>
    <w:rsid w:val="00296D39"/>
    <w:rsid w:val="00296D93"/>
    <w:rsid w:val="00296DAB"/>
    <w:rsid w:val="00296F94"/>
    <w:rsid w:val="00296FD8"/>
    <w:rsid w:val="0029743A"/>
    <w:rsid w:val="00297499"/>
    <w:rsid w:val="002974AA"/>
    <w:rsid w:val="002977A0"/>
    <w:rsid w:val="002977FE"/>
    <w:rsid w:val="0029788D"/>
    <w:rsid w:val="002978EC"/>
    <w:rsid w:val="00297C45"/>
    <w:rsid w:val="00297E6E"/>
    <w:rsid w:val="00297EA9"/>
    <w:rsid w:val="00297F46"/>
    <w:rsid w:val="002A0219"/>
    <w:rsid w:val="002A025C"/>
    <w:rsid w:val="002A0331"/>
    <w:rsid w:val="002A0581"/>
    <w:rsid w:val="002A0588"/>
    <w:rsid w:val="002A05EF"/>
    <w:rsid w:val="002A0724"/>
    <w:rsid w:val="002A0BB1"/>
    <w:rsid w:val="002A0BB9"/>
    <w:rsid w:val="002A0F5F"/>
    <w:rsid w:val="002A1089"/>
    <w:rsid w:val="002A10CF"/>
    <w:rsid w:val="002A10D7"/>
    <w:rsid w:val="002A11B5"/>
    <w:rsid w:val="002A11FB"/>
    <w:rsid w:val="002A121C"/>
    <w:rsid w:val="002A1411"/>
    <w:rsid w:val="002A141E"/>
    <w:rsid w:val="002A1A0C"/>
    <w:rsid w:val="002A1A57"/>
    <w:rsid w:val="002A1BB2"/>
    <w:rsid w:val="002A1C7D"/>
    <w:rsid w:val="002A1DA1"/>
    <w:rsid w:val="002A1F20"/>
    <w:rsid w:val="002A205B"/>
    <w:rsid w:val="002A20B1"/>
    <w:rsid w:val="002A20E5"/>
    <w:rsid w:val="002A287D"/>
    <w:rsid w:val="002A29F3"/>
    <w:rsid w:val="002A2D66"/>
    <w:rsid w:val="002A2EAD"/>
    <w:rsid w:val="002A2FB8"/>
    <w:rsid w:val="002A31FF"/>
    <w:rsid w:val="002A3668"/>
    <w:rsid w:val="002A3771"/>
    <w:rsid w:val="002A37C5"/>
    <w:rsid w:val="002A383D"/>
    <w:rsid w:val="002A3A5F"/>
    <w:rsid w:val="002A3ABB"/>
    <w:rsid w:val="002A3AFD"/>
    <w:rsid w:val="002A3B12"/>
    <w:rsid w:val="002A3FB5"/>
    <w:rsid w:val="002A4102"/>
    <w:rsid w:val="002A43B1"/>
    <w:rsid w:val="002A4918"/>
    <w:rsid w:val="002A4A62"/>
    <w:rsid w:val="002A4B7D"/>
    <w:rsid w:val="002A4D61"/>
    <w:rsid w:val="002A4E20"/>
    <w:rsid w:val="002A4FAF"/>
    <w:rsid w:val="002A5128"/>
    <w:rsid w:val="002A523D"/>
    <w:rsid w:val="002A52C2"/>
    <w:rsid w:val="002A546D"/>
    <w:rsid w:val="002A557C"/>
    <w:rsid w:val="002A5623"/>
    <w:rsid w:val="002A5666"/>
    <w:rsid w:val="002A5DE2"/>
    <w:rsid w:val="002A5FC1"/>
    <w:rsid w:val="002A601D"/>
    <w:rsid w:val="002A62BE"/>
    <w:rsid w:val="002A647A"/>
    <w:rsid w:val="002A6567"/>
    <w:rsid w:val="002A6832"/>
    <w:rsid w:val="002A6B04"/>
    <w:rsid w:val="002A6ECC"/>
    <w:rsid w:val="002A6EF8"/>
    <w:rsid w:val="002A7180"/>
    <w:rsid w:val="002A732C"/>
    <w:rsid w:val="002A7431"/>
    <w:rsid w:val="002A7446"/>
    <w:rsid w:val="002A7757"/>
    <w:rsid w:val="002A7A6A"/>
    <w:rsid w:val="002A7AB4"/>
    <w:rsid w:val="002A7C20"/>
    <w:rsid w:val="002A7E7D"/>
    <w:rsid w:val="002B053A"/>
    <w:rsid w:val="002B0554"/>
    <w:rsid w:val="002B07BF"/>
    <w:rsid w:val="002B0805"/>
    <w:rsid w:val="002B0960"/>
    <w:rsid w:val="002B0A5A"/>
    <w:rsid w:val="002B0B44"/>
    <w:rsid w:val="002B0BC0"/>
    <w:rsid w:val="002B0BEF"/>
    <w:rsid w:val="002B0C99"/>
    <w:rsid w:val="002B0E41"/>
    <w:rsid w:val="002B0EA5"/>
    <w:rsid w:val="002B0FBC"/>
    <w:rsid w:val="002B10F9"/>
    <w:rsid w:val="002B12C7"/>
    <w:rsid w:val="002B13E2"/>
    <w:rsid w:val="002B1AFA"/>
    <w:rsid w:val="002B1C7F"/>
    <w:rsid w:val="002B1D94"/>
    <w:rsid w:val="002B2157"/>
    <w:rsid w:val="002B21D6"/>
    <w:rsid w:val="002B27AE"/>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B00"/>
    <w:rsid w:val="002B4C39"/>
    <w:rsid w:val="002B4CCD"/>
    <w:rsid w:val="002B4CD6"/>
    <w:rsid w:val="002B50A1"/>
    <w:rsid w:val="002B54A6"/>
    <w:rsid w:val="002B5574"/>
    <w:rsid w:val="002B59BF"/>
    <w:rsid w:val="002B5B05"/>
    <w:rsid w:val="002B601A"/>
    <w:rsid w:val="002B603D"/>
    <w:rsid w:val="002B61F1"/>
    <w:rsid w:val="002B64FE"/>
    <w:rsid w:val="002B68F7"/>
    <w:rsid w:val="002B694E"/>
    <w:rsid w:val="002B6C46"/>
    <w:rsid w:val="002B6D31"/>
    <w:rsid w:val="002B6E12"/>
    <w:rsid w:val="002B70A2"/>
    <w:rsid w:val="002B7127"/>
    <w:rsid w:val="002B7287"/>
    <w:rsid w:val="002B72FB"/>
    <w:rsid w:val="002B73BC"/>
    <w:rsid w:val="002B743F"/>
    <w:rsid w:val="002B781D"/>
    <w:rsid w:val="002B7C28"/>
    <w:rsid w:val="002B7D56"/>
    <w:rsid w:val="002C00DC"/>
    <w:rsid w:val="002C03A1"/>
    <w:rsid w:val="002C0411"/>
    <w:rsid w:val="002C04C2"/>
    <w:rsid w:val="002C0601"/>
    <w:rsid w:val="002C07B2"/>
    <w:rsid w:val="002C0818"/>
    <w:rsid w:val="002C0D11"/>
    <w:rsid w:val="002C0FD1"/>
    <w:rsid w:val="002C12F9"/>
    <w:rsid w:val="002C152A"/>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DB8"/>
    <w:rsid w:val="002C3E89"/>
    <w:rsid w:val="002C4266"/>
    <w:rsid w:val="002C42AA"/>
    <w:rsid w:val="002C4AF6"/>
    <w:rsid w:val="002C4B64"/>
    <w:rsid w:val="002C4C29"/>
    <w:rsid w:val="002C5022"/>
    <w:rsid w:val="002C51DC"/>
    <w:rsid w:val="002C5533"/>
    <w:rsid w:val="002C55D3"/>
    <w:rsid w:val="002C5620"/>
    <w:rsid w:val="002C5A6B"/>
    <w:rsid w:val="002C5B74"/>
    <w:rsid w:val="002C5C40"/>
    <w:rsid w:val="002C61E0"/>
    <w:rsid w:val="002C640C"/>
    <w:rsid w:val="002C6422"/>
    <w:rsid w:val="002C6844"/>
    <w:rsid w:val="002C690B"/>
    <w:rsid w:val="002C6D3C"/>
    <w:rsid w:val="002C6F53"/>
    <w:rsid w:val="002C7000"/>
    <w:rsid w:val="002C782F"/>
    <w:rsid w:val="002C7A22"/>
    <w:rsid w:val="002C7B03"/>
    <w:rsid w:val="002C7B0D"/>
    <w:rsid w:val="002C7EBB"/>
    <w:rsid w:val="002D001E"/>
    <w:rsid w:val="002D0115"/>
    <w:rsid w:val="002D0212"/>
    <w:rsid w:val="002D0265"/>
    <w:rsid w:val="002D0298"/>
    <w:rsid w:val="002D04BD"/>
    <w:rsid w:val="002D04DC"/>
    <w:rsid w:val="002D0657"/>
    <w:rsid w:val="002D0820"/>
    <w:rsid w:val="002D09B3"/>
    <w:rsid w:val="002D0CF9"/>
    <w:rsid w:val="002D0F10"/>
    <w:rsid w:val="002D1224"/>
    <w:rsid w:val="002D1258"/>
    <w:rsid w:val="002D13B7"/>
    <w:rsid w:val="002D17E0"/>
    <w:rsid w:val="002D1B61"/>
    <w:rsid w:val="002D2290"/>
    <w:rsid w:val="002D2657"/>
    <w:rsid w:val="002D2680"/>
    <w:rsid w:val="002D280E"/>
    <w:rsid w:val="002D29EE"/>
    <w:rsid w:val="002D2AFE"/>
    <w:rsid w:val="002D2B4E"/>
    <w:rsid w:val="002D2B96"/>
    <w:rsid w:val="002D2DA9"/>
    <w:rsid w:val="002D3022"/>
    <w:rsid w:val="002D34CE"/>
    <w:rsid w:val="002D38B7"/>
    <w:rsid w:val="002D3968"/>
    <w:rsid w:val="002D39DB"/>
    <w:rsid w:val="002D3D37"/>
    <w:rsid w:val="002D3D48"/>
    <w:rsid w:val="002D408F"/>
    <w:rsid w:val="002D425A"/>
    <w:rsid w:val="002D426C"/>
    <w:rsid w:val="002D4314"/>
    <w:rsid w:val="002D435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BA9"/>
    <w:rsid w:val="002D6C19"/>
    <w:rsid w:val="002D6D29"/>
    <w:rsid w:val="002D7194"/>
    <w:rsid w:val="002D7235"/>
    <w:rsid w:val="002D7395"/>
    <w:rsid w:val="002D73DE"/>
    <w:rsid w:val="002D7608"/>
    <w:rsid w:val="002D76E8"/>
    <w:rsid w:val="002D79F8"/>
    <w:rsid w:val="002E0303"/>
    <w:rsid w:val="002E08F4"/>
    <w:rsid w:val="002E0E03"/>
    <w:rsid w:val="002E0E94"/>
    <w:rsid w:val="002E0F8A"/>
    <w:rsid w:val="002E150E"/>
    <w:rsid w:val="002E15A5"/>
    <w:rsid w:val="002E16BC"/>
    <w:rsid w:val="002E1ADC"/>
    <w:rsid w:val="002E1BA8"/>
    <w:rsid w:val="002E21C0"/>
    <w:rsid w:val="002E222E"/>
    <w:rsid w:val="002E2423"/>
    <w:rsid w:val="002E25D2"/>
    <w:rsid w:val="002E2724"/>
    <w:rsid w:val="002E2738"/>
    <w:rsid w:val="002E27F0"/>
    <w:rsid w:val="002E2923"/>
    <w:rsid w:val="002E2A11"/>
    <w:rsid w:val="002E2A76"/>
    <w:rsid w:val="002E306D"/>
    <w:rsid w:val="002E3653"/>
    <w:rsid w:val="002E3738"/>
    <w:rsid w:val="002E37BF"/>
    <w:rsid w:val="002E38B7"/>
    <w:rsid w:val="002E3E06"/>
    <w:rsid w:val="002E3E78"/>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69"/>
    <w:rsid w:val="002E6632"/>
    <w:rsid w:val="002E6809"/>
    <w:rsid w:val="002E6D20"/>
    <w:rsid w:val="002E6EF2"/>
    <w:rsid w:val="002E706F"/>
    <w:rsid w:val="002E7090"/>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1D3E"/>
    <w:rsid w:val="002F224D"/>
    <w:rsid w:val="002F2473"/>
    <w:rsid w:val="002F28F2"/>
    <w:rsid w:val="002F2AE0"/>
    <w:rsid w:val="002F3122"/>
    <w:rsid w:val="002F31C4"/>
    <w:rsid w:val="002F322F"/>
    <w:rsid w:val="002F33D2"/>
    <w:rsid w:val="002F34E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0"/>
    <w:rsid w:val="002F566C"/>
    <w:rsid w:val="002F5680"/>
    <w:rsid w:val="002F5809"/>
    <w:rsid w:val="002F5874"/>
    <w:rsid w:val="002F5881"/>
    <w:rsid w:val="002F5A7F"/>
    <w:rsid w:val="002F5D83"/>
    <w:rsid w:val="002F5FDA"/>
    <w:rsid w:val="002F63ED"/>
    <w:rsid w:val="002F64E9"/>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6FD"/>
    <w:rsid w:val="003009F8"/>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BD"/>
    <w:rsid w:val="00302FEF"/>
    <w:rsid w:val="0030318E"/>
    <w:rsid w:val="0030332C"/>
    <w:rsid w:val="00303C86"/>
    <w:rsid w:val="00303CC1"/>
    <w:rsid w:val="00304030"/>
    <w:rsid w:val="00304198"/>
    <w:rsid w:val="00304449"/>
    <w:rsid w:val="00304556"/>
    <w:rsid w:val="0030465E"/>
    <w:rsid w:val="00304AC5"/>
    <w:rsid w:val="00304C6B"/>
    <w:rsid w:val="00304C9E"/>
    <w:rsid w:val="00304CC1"/>
    <w:rsid w:val="00304FBC"/>
    <w:rsid w:val="00305A4E"/>
    <w:rsid w:val="00305F50"/>
    <w:rsid w:val="0030615E"/>
    <w:rsid w:val="003065FB"/>
    <w:rsid w:val="003066DC"/>
    <w:rsid w:val="003067F2"/>
    <w:rsid w:val="003069F9"/>
    <w:rsid w:val="00306AF9"/>
    <w:rsid w:val="00306ED2"/>
    <w:rsid w:val="00306F89"/>
    <w:rsid w:val="00307439"/>
    <w:rsid w:val="0030749E"/>
    <w:rsid w:val="003076CD"/>
    <w:rsid w:val="003079E2"/>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1F8"/>
    <w:rsid w:val="00313428"/>
    <w:rsid w:val="00313765"/>
    <w:rsid w:val="003137A0"/>
    <w:rsid w:val="003137F9"/>
    <w:rsid w:val="0031382D"/>
    <w:rsid w:val="00313BC1"/>
    <w:rsid w:val="00313C4F"/>
    <w:rsid w:val="003141C2"/>
    <w:rsid w:val="0031446E"/>
    <w:rsid w:val="003146D2"/>
    <w:rsid w:val="003146FD"/>
    <w:rsid w:val="00314ACB"/>
    <w:rsid w:val="00314B1F"/>
    <w:rsid w:val="00314C05"/>
    <w:rsid w:val="00314CBB"/>
    <w:rsid w:val="00314DAD"/>
    <w:rsid w:val="003150FC"/>
    <w:rsid w:val="00315431"/>
    <w:rsid w:val="0031599D"/>
    <w:rsid w:val="00315BE5"/>
    <w:rsid w:val="00315D47"/>
    <w:rsid w:val="00315E4B"/>
    <w:rsid w:val="00315EAF"/>
    <w:rsid w:val="00316064"/>
    <w:rsid w:val="003161FF"/>
    <w:rsid w:val="00316347"/>
    <w:rsid w:val="00316C3A"/>
    <w:rsid w:val="00316C58"/>
    <w:rsid w:val="00316DB7"/>
    <w:rsid w:val="00316E6E"/>
    <w:rsid w:val="00316EAE"/>
    <w:rsid w:val="00316FBB"/>
    <w:rsid w:val="00317050"/>
    <w:rsid w:val="003171AB"/>
    <w:rsid w:val="0031748A"/>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8F9"/>
    <w:rsid w:val="00321B02"/>
    <w:rsid w:val="003224B5"/>
    <w:rsid w:val="003228E9"/>
    <w:rsid w:val="00322BC3"/>
    <w:rsid w:val="00322C2B"/>
    <w:rsid w:val="00322E3B"/>
    <w:rsid w:val="003232E3"/>
    <w:rsid w:val="00323357"/>
    <w:rsid w:val="003238BA"/>
    <w:rsid w:val="00323A76"/>
    <w:rsid w:val="00323C8A"/>
    <w:rsid w:val="00323FAD"/>
    <w:rsid w:val="00324089"/>
    <w:rsid w:val="003244B3"/>
    <w:rsid w:val="0032466A"/>
    <w:rsid w:val="00324701"/>
    <w:rsid w:val="0032489D"/>
    <w:rsid w:val="003249F8"/>
    <w:rsid w:val="00324D41"/>
    <w:rsid w:val="0032556B"/>
    <w:rsid w:val="0032588C"/>
    <w:rsid w:val="00325A6B"/>
    <w:rsid w:val="00325C93"/>
    <w:rsid w:val="00325FC7"/>
    <w:rsid w:val="00326175"/>
    <w:rsid w:val="003263AE"/>
    <w:rsid w:val="003264C7"/>
    <w:rsid w:val="0032651E"/>
    <w:rsid w:val="003267A6"/>
    <w:rsid w:val="003268D6"/>
    <w:rsid w:val="00326975"/>
    <w:rsid w:val="00326A5C"/>
    <w:rsid w:val="00326B29"/>
    <w:rsid w:val="0032718A"/>
    <w:rsid w:val="003271E3"/>
    <w:rsid w:val="003272D0"/>
    <w:rsid w:val="003273DE"/>
    <w:rsid w:val="003276C7"/>
    <w:rsid w:val="00327886"/>
    <w:rsid w:val="003278C7"/>
    <w:rsid w:val="0032793B"/>
    <w:rsid w:val="00327AEA"/>
    <w:rsid w:val="00327B68"/>
    <w:rsid w:val="00327C14"/>
    <w:rsid w:val="00327D99"/>
    <w:rsid w:val="00327FA5"/>
    <w:rsid w:val="003300D9"/>
    <w:rsid w:val="003300F9"/>
    <w:rsid w:val="003308C4"/>
    <w:rsid w:val="00330C12"/>
    <w:rsid w:val="00330C30"/>
    <w:rsid w:val="00330CB7"/>
    <w:rsid w:val="00330DE8"/>
    <w:rsid w:val="0033107D"/>
    <w:rsid w:val="003315F8"/>
    <w:rsid w:val="00331A93"/>
    <w:rsid w:val="00331B82"/>
    <w:rsid w:val="00331DC1"/>
    <w:rsid w:val="00331EC2"/>
    <w:rsid w:val="00332123"/>
    <w:rsid w:val="003321C3"/>
    <w:rsid w:val="0033259D"/>
    <w:rsid w:val="00332624"/>
    <w:rsid w:val="0033277B"/>
    <w:rsid w:val="00332962"/>
    <w:rsid w:val="00332B5A"/>
    <w:rsid w:val="00332D1D"/>
    <w:rsid w:val="00332D99"/>
    <w:rsid w:val="00332DD8"/>
    <w:rsid w:val="003332AB"/>
    <w:rsid w:val="00333498"/>
    <w:rsid w:val="00333655"/>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6F"/>
    <w:rsid w:val="00335A8E"/>
    <w:rsid w:val="00335CBA"/>
    <w:rsid w:val="00335E2A"/>
    <w:rsid w:val="0033623B"/>
    <w:rsid w:val="003363CC"/>
    <w:rsid w:val="00336780"/>
    <w:rsid w:val="003367C5"/>
    <w:rsid w:val="00336AA1"/>
    <w:rsid w:val="00336BAF"/>
    <w:rsid w:val="00336D53"/>
    <w:rsid w:val="00336D96"/>
    <w:rsid w:val="00336DAD"/>
    <w:rsid w:val="00336DB3"/>
    <w:rsid w:val="00336F64"/>
    <w:rsid w:val="00336F9B"/>
    <w:rsid w:val="00337065"/>
    <w:rsid w:val="0033720B"/>
    <w:rsid w:val="00337263"/>
    <w:rsid w:val="0033730D"/>
    <w:rsid w:val="0033768D"/>
    <w:rsid w:val="00337B29"/>
    <w:rsid w:val="00337C71"/>
    <w:rsid w:val="00337E40"/>
    <w:rsid w:val="00340055"/>
    <w:rsid w:val="00340317"/>
    <w:rsid w:val="00340B48"/>
    <w:rsid w:val="00340CB1"/>
    <w:rsid w:val="00340CC6"/>
    <w:rsid w:val="00340E31"/>
    <w:rsid w:val="00340E58"/>
    <w:rsid w:val="00341087"/>
    <w:rsid w:val="00341322"/>
    <w:rsid w:val="00341706"/>
    <w:rsid w:val="00341AC0"/>
    <w:rsid w:val="00341CFA"/>
    <w:rsid w:val="00341D54"/>
    <w:rsid w:val="00341E06"/>
    <w:rsid w:val="0034246D"/>
    <w:rsid w:val="0034276F"/>
    <w:rsid w:val="00342C02"/>
    <w:rsid w:val="00342F90"/>
    <w:rsid w:val="00342FA0"/>
    <w:rsid w:val="0034305B"/>
    <w:rsid w:val="00343524"/>
    <w:rsid w:val="0034370D"/>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E35"/>
    <w:rsid w:val="00350EE7"/>
    <w:rsid w:val="00351264"/>
    <w:rsid w:val="0035128E"/>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7F0"/>
    <w:rsid w:val="00353811"/>
    <w:rsid w:val="00353984"/>
    <w:rsid w:val="003539B2"/>
    <w:rsid w:val="00353A5A"/>
    <w:rsid w:val="003540D0"/>
    <w:rsid w:val="0035414B"/>
    <w:rsid w:val="003541AA"/>
    <w:rsid w:val="0035427D"/>
    <w:rsid w:val="003542B4"/>
    <w:rsid w:val="00354971"/>
    <w:rsid w:val="00354B19"/>
    <w:rsid w:val="00354E1C"/>
    <w:rsid w:val="00354FE6"/>
    <w:rsid w:val="0035511C"/>
    <w:rsid w:val="003552C6"/>
    <w:rsid w:val="003558FD"/>
    <w:rsid w:val="00355A42"/>
    <w:rsid w:val="00355A83"/>
    <w:rsid w:val="00355B39"/>
    <w:rsid w:val="00355EC1"/>
    <w:rsid w:val="00355FBC"/>
    <w:rsid w:val="0035602A"/>
    <w:rsid w:val="003562D7"/>
    <w:rsid w:val="00356353"/>
    <w:rsid w:val="0035637D"/>
    <w:rsid w:val="003567C9"/>
    <w:rsid w:val="0035687A"/>
    <w:rsid w:val="00356CEC"/>
    <w:rsid w:val="00357197"/>
    <w:rsid w:val="003572DE"/>
    <w:rsid w:val="00357659"/>
    <w:rsid w:val="00357712"/>
    <w:rsid w:val="003578B4"/>
    <w:rsid w:val="00357A97"/>
    <w:rsid w:val="00357CAE"/>
    <w:rsid w:val="00357E08"/>
    <w:rsid w:val="00357FEE"/>
    <w:rsid w:val="0036046C"/>
    <w:rsid w:val="003604DB"/>
    <w:rsid w:val="0036084D"/>
    <w:rsid w:val="00360962"/>
    <w:rsid w:val="00360AE6"/>
    <w:rsid w:val="00360B25"/>
    <w:rsid w:val="00360DF9"/>
    <w:rsid w:val="00361148"/>
    <w:rsid w:val="00361427"/>
    <w:rsid w:val="003617B5"/>
    <w:rsid w:val="0036185C"/>
    <w:rsid w:val="00361B1A"/>
    <w:rsid w:val="00361B30"/>
    <w:rsid w:val="00361CCD"/>
    <w:rsid w:val="00362085"/>
    <w:rsid w:val="0036227D"/>
    <w:rsid w:val="0036262C"/>
    <w:rsid w:val="00362916"/>
    <w:rsid w:val="00362981"/>
    <w:rsid w:val="003629AA"/>
    <w:rsid w:val="00362C5A"/>
    <w:rsid w:val="00362ED5"/>
    <w:rsid w:val="0036323E"/>
    <w:rsid w:val="00363302"/>
    <w:rsid w:val="00363334"/>
    <w:rsid w:val="003635B6"/>
    <w:rsid w:val="00363C65"/>
    <w:rsid w:val="00363EA3"/>
    <w:rsid w:val="00363FC9"/>
    <w:rsid w:val="003640E0"/>
    <w:rsid w:val="00364131"/>
    <w:rsid w:val="00364261"/>
    <w:rsid w:val="003643AA"/>
    <w:rsid w:val="003645FD"/>
    <w:rsid w:val="003647F7"/>
    <w:rsid w:val="00364835"/>
    <w:rsid w:val="0036484F"/>
    <w:rsid w:val="00365023"/>
    <w:rsid w:val="0036512E"/>
    <w:rsid w:val="00365137"/>
    <w:rsid w:val="00365644"/>
    <w:rsid w:val="003658CA"/>
    <w:rsid w:val="003658F9"/>
    <w:rsid w:val="0036590C"/>
    <w:rsid w:val="00365C23"/>
    <w:rsid w:val="00365DB8"/>
    <w:rsid w:val="003665C5"/>
    <w:rsid w:val="00366B3A"/>
    <w:rsid w:val="00366C5F"/>
    <w:rsid w:val="00366F02"/>
    <w:rsid w:val="00367520"/>
    <w:rsid w:val="003675A9"/>
    <w:rsid w:val="00367729"/>
    <w:rsid w:val="003677B2"/>
    <w:rsid w:val="00367B14"/>
    <w:rsid w:val="00367BC3"/>
    <w:rsid w:val="0037022A"/>
    <w:rsid w:val="00370285"/>
    <w:rsid w:val="003703D2"/>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074"/>
    <w:rsid w:val="003723AE"/>
    <w:rsid w:val="0037243E"/>
    <w:rsid w:val="0037248D"/>
    <w:rsid w:val="003724A1"/>
    <w:rsid w:val="003724D4"/>
    <w:rsid w:val="00372609"/>
    <w:rsid w:val="00372867"/>
    <w:rsid w:val="003728C6"/>
    <w:rsid w:val="0037298C"/>
    <w:rsid w:val="00372A6B"/>
    <w:rsid w:val="00372C12"/>
    <w:rsid w:val="00372D7F"/>
    <w:rsid w:val="00372FF7"/>
    <w:rsid w:val="00373020"/>
    <w:rsid w:val="003731C3"/>
    <w:rsid w:val="003735BC"/>
    <w:rsid w:val="00373B3C"/>
    <w:rsid w:val="00373E10"/>
    <w:rsid w:val="00373F2C"/>
    <w:rsid w:val="00373FEB"/>
    <w:rsid w:val="0037406C"/>
    <w:rsid w:val="003741D2"/>
    <w:rsid w:val="003744CB"/>
    <w:rsid w:val="0037450B"/>
    <w:rsid w:val="00374804"/>
    <w:rsid w:val="003748F9"/>
    <w:rsid w:val="00374B25"/>
    <w:rsid w:val="00374C61"/>
    <w:rsid w:val="00374C80"/>
    <w:rsid w:val="00374F06"/>
    <w:rsid w:val="0037503E"/>
    <w:rsid w:val="003750AE"/>
    <w:rsid w:val="00375222"/>
    <w:rsid w:val="0037593B"/>
    <w:rsid w:val="00375AF7"/>
    <w:rsid w:val="00375FFC"/>
    <w:rsid w:val="00376234"/>
    <w:rsid w:val="003764FA"/>
    <w:rsid w:val="00376838"/>
    <w:rsid w:val="003769AF"/>
    <w:rsid w:val="00376C6B"/>
    <w:rsid w:val="00376C7C"/>
    <w:rsid w:val="00376E0C"/>
    <w:rsid w:val="00376EE8"/>
    <w:rsid w:val="0037709A"/>
    <w:rsid w:val="00377146"/>
    <w:rsid w:val="003771CA"/>
    <w:rsid w:val="0037723F"/>
    <w:rsid w:val="003772B4"/>
    <w:rsid w:val="00377397"/>
    <w:rsid w:val="00377463"/>
    <w:rsid w:val="0037757C"/>
    <w:rsid w:val="003775BD"/>
    <w:rsid w:val="003777BE"/>
    <w:rsid w:val="00380057"/>
    <w:rsid w:val="00380388"/>
    <w:rsid w:val="00380543"/>
    <w:rsid w:val="00380568"/>
    <w:rsid w:val="00380602"/>
    <w:rsid w:val="00380892"/>
    <w:rsid w:val="00380BBD"/>
    <w:rsid w:val="00381000"/>
    <w:rsid w:val="0038155B"/>
    <w:rsid w:val="00381914"/>
    <w:rsid w:val="00381B03"/>
    <w:rsid w:val="00381E5E"/>
    <w:rsid w:val="00382190"/>
    <w:rsid w:val="003821E7"/>
    <w:rsid w:val="00382304"/>
    <w:rsid w:val="00382328"/>
    <w:rsid w:val="003824B5"/>
    <w:rsid w:val="00382903"/>
    <w:rsid w:val="00382F84"/>
    <w:rsid w:val="003830A6"/>
    <w:rsid w:val="00383163"/>
    <w:rsid w:val="003835D7"/>
    <w:rsid w:val="00383788"/>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A"/>
    <w:rsid w:val="00385DED"/>
    <w:rsid w:val="00385EFA"/>
    <w:rsid w:val="003861EC"/>
    <w:rsid w:val="00386688"/>
    <w:rsid w:val="0038669E"/>
    <w:rsid w:val="00386A15"/>
    <w:rsid w:val="00386B5C"/>
    <w:rsid w:val="00386B71"/>
    <w:rsid w:val="00386F77"/>
    <w:rsid w:val="0038702D"/>
    <w:rsid w:val="003870BC"/>
    <w:rsid w:val="00387115"/>
    <w:rsid w:val="0038717E"/>
    <w:rsid w:val="0038732E"/>
    <w:rsid w:val="00387456"/>
    <w:rsid w:val="003875A7"/>
    <w:rsid w:val="00387675"/>
    <w:rsid w:val="003876BB"/>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0A8"/>
    <w:rsid w:val="003924F8"/>
    <w:rsid w:val="003926BE"/>
    <w:rsid w:val="003929BE"/>
    <w:rsid w:val="003929FA"/>
    <w:rsid w:val="00392A1F"/>
    <w:rsid w:val="00392A63"/>
    <w:rsid w:val="00392B66"/>
    <w:rsid w:val="00392BFB"/>
    <w:rsid w:val="00392DB8"/>
    <w:rsid w:val="003937AC"/>
    <w:rsid w:val="0039380B"/>
    <w:rsid w:val="00393A68"/>
    <w:rsid w:val="00393B71"/>
    <w:rsid w:val="00393B78"/>
    <w:rsid w:val="00393EF8"/>
    <w:rsid w:val="00393F08"/>
    <w:rsid w:val="00393F6A"/>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AD6"/>
    <w:rsid w:val="00397B04"/>
    <w:rsid w:val="00397C75"/>
    <w:rsid w:val="00397C89"/>
    <w:rsid w:val="00397EC3"/>
    <w:rsid w:val="00397F20"/>
    <w:rsid w:val="003A0311"/>
    <w:rsid w:val="003A03C2"/>
    <w:rsid w:val="003A0736"/>
    <w:rsid w:val="003A0942"/>
    <w:rsid w:val="003A09D3"/>
    <w:rsid w:val="003A0CCA"/>
    <w:rsid w:val="003A0CD4"/>
    <w:rsid w:val="003A0EB2"/>
    <w:rsid w:val="003A1009"/>
    <w:rsid w:val="003A10F6"/>
    <w:rsid w:val="003A1135"/>
    <w:rsid w:val="003A1341"/>
    <w:rsid w:val="003A17BA"/>
    <w:rsid w:val="003A19E0"/>
    <w:rsid w:val="003A1B5C"/>
    <w:rsid w:val="003A1BE1"/>
    <w:rsid w:val="003A1DD5"/>
    <w:rsid w:val="003A2019"/>
    <w:rsid w:val="003A22B8"/>
    <w:rsid w:val="003A266C"/>
    <w:rsid w:val="003A274B"/>
    <w:rsid w:val="003A2A6D"/>
    <w:rsid w:val="003A2D39"/>
    <w:rsid w:val="003A2FB5"/>
    <w:rsid w:val="003A2FE7"/>
    <w:rsid w:val="003A3292"/>
    <w:rsid w:val="003A349E"/>
    <w:rsid w:val="003A38AC"/>
    <w:rsid w:val="003A42BB"/>
    <w:rsid w:val="003A44AA"/>
    <w:rsid w:val="003A4511"/>
    <w:rsid w:val="003A45C9"/>
    <w:rsid w:val="003A45DB"/>
    <w:rsid w:val="003A45FB"/>
    <w:rsid w:val="003A48FC"/>
    <w:rsid w:val="003A4E82"/>
    <w:rsid w:val="003A523B"/>
    <w:rsid w:val="003A5509"/>
    <w:rsid w:val="003A55F3"/>
    <w:rsid w:val="003A5865"/>
    <w:rsid w:val="003A58DA"/>
    <w:rsid w:val="003A590E"/>
    <w:rsid w:val="003A5EC6"/>
    <w:rsid w:val="003A5F48"/>
    <w:rsid w:val="003A5FB3"/>
    <w:rsid w:val="003A6330"/>
    <w:rsid w:val="003A64DB"/>
    <w:rsid w:val="003A6619"/>
    <w:rsid w:val="003A6BA1"/>
    <w:rsid w:val="003A6CC0"/>
    <w:rsid w:val="003A71E1"/>
    <w:rsid w:val="003A76A9"/>
    <w:rsid w:val="003A7747"/>
    <w:rsid w:val="003A7B60"/>
    <w:rsid w:val="003A7D06"/>
    <w:rsid w:val="003B0299"/>
    <w:rsid w:val="003B0B4D"/>
    <w:rsid w:val="003B0F0A"/>
    <w:rsid w:val="003B0FD2"/>
    <w:rsid w:val="003B111E"/>
    <w:rsid w:val="003B1B42"/>
    <w:rsid w:val="003B22A7"/>
    <w:rsid w:val="003B248F"/>
    <w:rsid w:val="003B25A3"/>
    <w:rsid w:val="003B26B7"/>
    <w:rsid w:val="003B284A"/>
    <w:rsid w:val="003B29F6"/>
    <w:rsid w:val="003B2ADB"/>
    <w:rsid w:val="003B2B79"/>
    <w:rsid w:val="003B2C70"/>
    <w:rsid w:val="003B2D1A"/>
    <w:rsid w:val="003B2EFF"/>
    <w:rsid w:val="003B2F42"/>
    <w:rsid w:val="003B2F49"/>
    <w:rsid w:val="003B3171"/>
    <w:rsid w:val="003B3300"/>
    <w:rsid w:val="003B332F"/>
    <w:rsid w:val="003B3D0B"/>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90B"/>
    <w:rsid w:val="003B5B57"/>
    <w:rsid w:val="003B5B7E"/>
    <w:rsid w:val="003B5BCB"/>
    <w:rsid w:val="003B5E30"/>
    <w:rsid w:val="003B6819"/>
    <w:rsid w:val="003B6837"/>
    <w:rsid w:val="003B69F5"/>
    <w:rsid w:val="003B6ED0"/>
    <w:rsid w:val="003B6FCB"/>
    <w:rsid w:val="003B7020"/>
    <w:rsid w:val="003B70B3"/>
    <w:rsid w:val="003B7294"/>
    <w:rsid w:val="003B76FE"/>
    <w:rsid w:val="003B7F46"/>
    <w:rsid w:val="003C0052"/>
    <w:rsid w:val="003C009A"/>
    <w:rsid w:val="003C07D7"/>
    <w:rsid w:val="003C092B"/>
    <w:rsid w:val="003C0985"/>
    <w:rsid w:val="003C106B"/>
    <w:rsid w:val="003C10B8"/>
    <w:rsid w:val="003C1455"/>
    <w:rsid w:val="003C1B94"/>
    <w:rsid w:val="003C1C5F"/>
    <w:rsid w:val="003C1DD7"/>
    <w:rsid w:val="003C21F4"/>
    <w:rsid w:val="003C22E1"/>
    <w:rsid w:val="003C257A"/>
    <w:rsid w:val="003C29B7"/>
    <w:rsid w:val="003C2BDB"/>
    <w:rsid w:val="003C2C14"/>
    <w:rsid w:val="003C2C9D"/>
    <w:rsid w:val="003C2FE1"/>
    <w:rsid w:val="003C3329"/>
    <w:rsid w:val="003C33CA"/>
    <w:rsid w:val="003C3459"/>
    <w:rsid w:val="003C3973"/>
    <w:rsid w:val="003C3B73"/>
    <w:rsid w:val="003C3D6E"/>
    <w:rsid w:val="003C3F8B"/>
    <w:rsid w:val="003C4097"/>
    <w:rsid w:val="003C4213"/>
    <w:rsid w:val="003C4250"/>
    <w:rsid w:val="003C43A3"/>
    <w:rsid w:val="003C441C"/>
    <w:rsid w:val="003C44DB"/>
    <w:rsid w:val="003C47D3"/>
    <w:rsid w:val="003C4830"/>
    <w:rsid w:val="003C48D4"/>
    <w:rsid w:val="003C4F25"/>
    <w:rsid w:val="003C56DA"/>
    <w:rsid w:val="003C5719"/>
    <w:rsid w:val="003C5722"/>
    <w:rsid w:val="003C5739"/>
    <w:rsid w:val="003C64CD"/>
    <w:rsid w:val="003C6580"/>
    <w:rsid w:val="003C680F"/>
    <w:rsid w:val="003C6CCB"/>
    <w:rsid w:val="003C6DA9"/>
    <w:rsid w:val="003C6F70"/>
    <w:rsid w:val="003C712E"/>
    <w:rsid w:val="003C7855"/>
    <w:rsid w:val="003D0240"/>
    <w:rsid w:val="003D032D"/>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3C"/>
    <w:rsid w:val="003D2E43"/>
    <w:rsid w:val="003D2F6C"/>
    <w:rsid w:val="003D31B9"/>
    <w:rsid w:val="003D3312"/>
    <w:rsid w:val="003D39F4"/>
    <w:rsid w:val="003D3AD8"/>
    <w:rsid w:val="003D3D07"/>
    <w:rsid w:val="003D3EE3"/>
    <w:rsid w:val="003D3F7A"/>
    <w:rsid w:val="003D4350"/>
    <w:rsid w:val="003D4409"/>
    <w:rsid w:val="003D4706"/>
    <w:rsid w:val="003D47D1"/>
    <w:rsid w:val="003D4AD0"/>
    <w:rsid w:val="003D519A"/>
    <w:rsid w:val="003D51B1"/>
    <w:rsid w:val="003D54B8"/>
    <w:rsid w:val="003D54F7"/>
    <w:rsid w:val="003D5717"/>
    <w:rsid w:val="003D57CB"/>
    <w:rsid w:val="003D57D8"/>
    <w:rsid w:val="003D5878"/>
    <w:rsid w:val="003D59FE"/>
    <w:rsid w:val="003D5A85"/>
    <w:rsid w:val="003D5E77"/>
    <w:rsid w:val="003D5E7F"/>
    <w:rsid w:val="003D5ED4"/>
    <w:rsid w:val="003D5EDA"/>
    <w:rsid w:val="003D6156"/>
    <w:rsid w:val="003D63BA"/>
    <w:rsid w:val="003D672B"/>
    <w:rsid w:val="003D680E"/>
    <w:rsid w:val="003D6814"/>
    <w:rsid w:val="003D69CF"/>
    <w:rsid w:val="003D69ED"/>
    <w:rsid w:val="003D6B43"/>
    <w:rsid w:val="003D6C26"/>
    <w:rsid w:val="003D6D20"/>
    <w:rsid w:val="003D6DB8"/>
    <w:rsid w:val="003D706D"/>
    <w:rsid w:val="003D740C"/>
    <w:rsid w:val="003D7855"/>
    <w:rsid w:val="003D7887"/>
    <w:rsid w:val="003D790B"/>
    <w:rsid w:val="003D79E8"/>
    <w:rsid w:val="003D7EB9"/>
    <w:rsid w:val="003E010D"/>
    <w:rsid w:val="003E0504"/>
    <w:rsid w:val="003E089F"/>
    <w:rsid w:val="003E093F"/>
    <w:rsid w:val="003E0974"/>
    <w:rsid w:val="003E0ADB"/>
    <w:rsid w:val="003E0CE4"/>
    <w:rsid w:val="003E1464"/>
    <w:rsid w:val="003E16FD"/>
    <w:rsid w:val="003E1868"/>
    <w:rsid w:val="003E1978"/>
    <w:rsid w:val="003E1B00"/>
    <w:rsid w:val="003E1C4F"/>
    <w:rsid w:val="003E1CF4"/>
    <w:rsid w:val="003E1D21"/>
    <w:rsid w:val="003E1F76"/>
    <w:rsid w:val="003E2213"/>
    <w:rsid w:val="003E223B"/>
    <w:rsid w:val="003E23A4"/>
    <w:rsid w:val="003E248C"/>
    <w:rsid w:val="003E25E9"/>
    <w:rsid w:val="003E27B0"/>
    <w:rsid w:val="003E2880"/>
    <w:rsid w:val="003E2941"/>
    <w:rsid w:val="003E2A24"/>
    <w:rsid w:val="003E2BF4"/>
    <w:rsid w:val="003E2E40"/>
    <w:rsid w:val="003E300E"/>
    <w:rsid w:val="003E3015"/>
    <w:rsid w:val="003E3027"/>
    <w:rsid w:val="003E3149"/>
    <w:rsid w:val="003E31F2"/>
    <w:rsid w:val="003E333A"/>
    <w:rsid w:val="003E33C9"/>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3BC"/>
    <w:rsid w:val="003E6592"/>
    <w:rsid w:val="003E668B"/>
    <w:rsid w:val="003E679D"/>
    <w:rsid w:val="003E6A3C"/>
    <w:rsid w:val="003E6B44"/>
    <w:rsid w:val="003E6B64"/>
    <w:rsid w:val="003E6BA4"/>
    <w:rsid w:val="003E6E23"/>
    <w:rsid w:val="003E700A"/>
    <w:rsid w:val="003E702F"/>
    <w:rsid w:val="003E7313"/>
    <w:rsid w:val="003E733B"/>
    <w:rsid w:val="003E73BC"/>
    <w:rsid w:val="003E76BB"/>
    <w:rsid w:val="003E7706"/>
    <w:rsid w:val="003E78FA"/>
    <w:rsid w:val="003E7AF5"/>
    <w:rsid w:val="003E7C5E"/>
    <w:rsid w:val="003F0247"/>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1A"/>
    <w:rsid w:val="003F298C"/>
    <w:rsid w:val="003F2A56"/>
    <w:rsid w:val="003F2B38"/>
    <w:rsid w:val="003F2DC5"/>
    <w:rsid w:val="003F2E68"/>
    <w:rsid w:val="003F32A7"/>
    <w:rsid w:val="003F344E"/>
    <w:rsid w:val="003F348A"/>
    <w:rsid w:val="003F35F8"/>
    <w:rsid w:val="003F3CE8"/>
    <w:rsid w:val="003F3DB1"/>
    <w:rsid w:val="003F4306"/>
    <w:rsid w:val="003F457C"/>
    <w:rsid w:val="003F4933"/>
    <w:rsid w:val="003F4977"/>
    <w:rsid w:val="003F4A21"/>
    <w:rsid w:val="003F4A43"/>
    <w:rsid w:val="003F4E1C"/>
    <w:rsid w:val="003F503F"/>
    <w:rsid w:val="003F51ED"/>
    <w:rsid w:val="003F536B"/>
    <w:rsid w:val="003F560A"/>
    <w:rsid w:val="003F561F"/>
    <w:rsid w:val="003F582E"/>
    <w:rsid w:val="003F586D"/>
    <w:rsid w:val="003F5CCF"/>
    <w:rsid w:val="003F5CDF"/>
    <w:rsid w:val="003F5F62"/>
    <w:rsid w:val="003F62B4"/>
    <w:rsid w:val="003F682D"/>
    <w:rsid w:val="003F6853"/>
    <w:rsid w:val="003F6930"/>
    <w:rsid w:val="003F697D"/>
    <w:rsid w:val="003F6A1D"/>
    <w:rsid w:val="003F6A55"/>
    <w:rsid w:val="003F6DAE"/>
    <w:rsid w:val="003F70A5"/>
    <w:rsid w:val="003F7112"/>
    <w:rsid w:val="003F73A0"/>
    <w:rsid w:val="003F7456"/>
    <w:rsid w:val="003F74A7"/>
    <w:rsid w:val="003F75DD"/>
    <w:rsid w:val="003F78AA"/>
    <w:rsid w:val="003F7908"/>
    <w:rsid w:val="003F7A7C"/>
    <w:rsid w:val="003F7D02"/>
    <w:rsid w:val="003F7DFF"/>
    <w:rsid w:val="00400093"/>
    <w:rsid w:val="00400149"/>
    <w:rsid w:val="0040015E"/>
    <w:rsid w:val="00400427"/>
    <w:rsid w:val="00400615"/>
    <w:rsid w:val="00400AE1"/>
    <w:rsid w:val="00400CE9"/>
    <w:rsid w:val="00400D86"/>
    <w:rsid w:val="00400DEA"/>
    <w:rsid w:val="00400FDB"/>
    <w:rsid w:val="00401041"/>
    <w:rsid w:val="004010EF"/>
    <w:rsid w:val="004011FF"/>
    <w:rsid w:val="00401395"/>
    <w:rsid w:val="004017C6"/>
    <w:rsid w:val="00401A0B"/>
    <w:rsid w:val="0040211B"/>
    <w:rsid w:val="004021B5"/>
    <w:rsid w:val="00402286"/>
    <w:rsid w:val="004024AB"/>
    <w:rsid w:val="004024B3"/>
    <w:rsid w:val="004029EA"/>
    <w:rsid w:val="00402D00"/>
    <w:rsid w:val="00402DC4"/>
    <w:rsid w:val="00402F2C"/>
    <w:rsid w:val="0040303D"/>
    <w:rsid w:val="0040311D"/>
    <w:rsid w:val="00403328"/>
    <w:rsid w:val="004034E6"/>
    <w:rsid w:val="0040379F"/>
    <w:rsid w:val="00403805"/>
    <w:rsid w:val="00403A2D"/>
    <w:rsid w:val="00403DC5"/>
    <w:rsid w:val="00403F25"/>
    <w:rsid w:val="00404011"/>
    <w:rsid w:val="004042A7"/>
    <w:rsid w:val="0040435C"/>
    <w:rsid w:val="00404754"/>
    <w:rsid w:val="0040495B"/>
    <w:rsid w:val="00404D4D"/>
    <w:rsid w:val="00404E70"/>
    <w:rsid w:val="0040561F"/>
    <w:rsid w:val="004056A1"/>
    <w:rsid w:val="00405783"/>
    <w:rsid w:val="00405898"/>
    <w:rsid w:val="00405A9F"/>
    <w:rsid w:val="00405ACD"/>
    <w:rsid w:val="00405D95"/>
    <w:rsid w:val="00405F90"/>
    <w:rsid w:val="0040609D"/>
    <w:rsid w:val="00406108"/>
    <w:rsid w:val="00406412"/>
    <w:rsid w:val="00406731"/>
    <w:rsid w:val="00406A49"/>
    <w:rsid w:val="00406D4A"/>
    <w:rsid w:val="00406F4B"/>
    <w:rsid w:val="00406FBD"/>
    <w:rsid w:val="00407074"/>
    <w:rsid w:val="0040725C"/>
    <w:rsid w:val="004073B0"/>
    <w:rsid w:val="00407612"/>
    <w:rsid w:val="0040773D"/>
    <w:rsid w:val="004077E5"/>
    <w:rsid w:val="00407B6F"/>
    <w:rsid w:val="00407C95"/>
    <w:rsid w:val="00407E8F"/>
    <w:rsid w:val="00407F58"/>
    <w:rsid w:val="00410029"/>
    <w:rsid w:val="0041029D"/>
    <w:rsid w:val="004102A7"/>
    <w:rsid w:val="004103C3"/>
    <w:rsid w:val="004107F6"/>
    <w:rsid w:val="00410C69"/>
    <w:rsid w:val="00411230"/>
    <w:rsid w:val="004116C3"/>
    <w:rsid w:val="00411761"/>
    <w:rsid w:val="00411868"/>
    <w:rsid w:val="004118C9"/>
    <w:rsid w:val="00411D2B"/>
    <w:rsid w:val="00411D47"/>
    <w:rsid w:val="0041249C"/>
    <w:rsid w:val="0041252C"/>
    <w:rsid w:val="00412614"/>
    <w:rsid w:val="00412630"/>
    <w:rsid w:val="00412697"/>
    <w:rsid w:val="004126AD"/>
    <w:rsid w:val="00412C50"/>
    <w:rsid w:val="00413369"/>
    <w:rsid w:val="00413AC6"/>
    <w:rsid w:val="00413C4E"/>
    <w:rsid w:val="00413EE2"/>
    <w:rsid w:val="00413FF3"/>
    <w:rsid w:val="00414598"/>
    <w:rsid w:val="004145AE"/>
    <w:rsid w:val="00414715"/>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64E"/>
    <w:rsid w:val="0041669D"/>
    <w:rsid w:val="00416A66"/>
    <w:rsid w:val="00416D24"/>
    <w:rsid w:val="00416F3B"/>
    <w:rsid w:val="0041716B"/>
    <w:rsid w:val="00417201"/>
    <w:rsid w:val="0041724A"/>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26C"/>
    <w:rsid w:val="00421387"/>
    <w:rsid w:val="004213C2"/>
    <w:rsid w:val="004213E8"/>
    <w:rsid w:val="00421402"/>
    <w:rsid w:val="0042145A"/>
    <w:rsid w:val="0042156E"/>
    <w:rsid w:val="004215AC"/>
    <w:rsid w:val="004217D9"/>
    <w:rsid w:val="00421960"/>
    <w:rsid w:val="00421E05"/>
    <w:rsid w:val="00421E2D"/>
    <w:rsid w:val="00421ECB"/>
    <w:rsid w:val="004222BF"/>
    <w:rsid w:val="004226E4"/>
    <w:rsid w:val="004229E5"/>
    <w:rsid w:val="00422A01"/>
    <w:rsid w:val="00422AA3"/>
    <w:rsid w:val="00422C8A"/>
    <w:rsid w:val="00422D62"/>
    <w:rsid w:val="00422DB5"/>
    <w:rsid w:val="00422EAC"/>
    <w:rsid w:val="004230CA"/>
    <w:rsid w:val="004232D4"/>
    <w:rsid w:val="00423326"/>
    <w:rsid w:val="0042384A"/>
    <w:rsid w:val="004238FD"/>
    <w:rsid w:val="00423D0E"/>
    <w:rsid w:val="00423E9C"/>
    <w:rsid w:val="0042446E"/>
    <w:rsid w:val="00424844"/>
    <w:rsid w:val="00425042"/>
    <w:rsid w:val="004251F8"/>
    <w:rsid w:val="004253B1"/>
    <w:rsid w:val="00425B95"/>
    <w:rsid w:val="00425C97"/>
    <w:rsid w:val="00425E65"/>
    <w:rsid w:val="00425FFD"/>
    <w:rsid w:val="00426125"/>
    <w:rsid w:val="004262F8"/>
    <w:rsid w:val="00426442"/>
    <w:rsid w:val="0042654A"/>
    <w:rsid w:val="00426556"/>
    <w:rsid w:val="00426696"/>
    <w:rsid w:val="00426A22"/>
    <w:rsid w:val="00426A93"/>
    <w:rsid w:val="00426DFA"/>
    <w:rsid w:val="00427079"/>
    <w:rsid w:val="00427222"/>
    <w:rsid w:val="004272ED"/>
    <w:rsid w:val="004273D1"/>
    <w:rsid w:val="004276E3"/>
    <w:rsid w:val="00427AC4"/>
    <w:rsid w:val="00427B9D"/>
    <w:rsid w:val="00427BBD"/>
    <w:rsid w:val="00427BFB"/>
    <w:rsid w:val="00427E67"/>
    <w:rsid w:val="00430178"/>
    <w:rsid w:val="0043042C"/>
    <w:rsid w:val="00430495"/>
    <w:rsid w:val="00430636"/>
    <w:rsid w:val="0043063B"/>
    <w:rsid w:val="00430733"/>
    <w:rsid w:val="00430991"/>
    <w:rsid w:val="00430A75"/>
    <w:rsid w:val="00430B03"/>
    <w:rsid w:val="00431149"/>
    <w:rsid w:val="0043189C"/>
    <w:rsid w:val="004318FF"/>
    <w:rsid w:val="00431CB1"/>
    <w:rsid w:val="00431DB5"/>
    <w:rsid w:val="00431F81"/>
    <w:rsid w:val="00432707"/>
    <w:rsid w:val="0043270B"/>
    <w:rsid w:val="00432780"/>
    <w:rsid w:val="00432D4E"/>
    <w:rsid w:val="00432F8F"/>
    <w:rsid w:val="00432F9E"/>
    <w:rsid w:val="00433106"/>
    <w:rsid w:val="0043356B"/>
    <w:rsid w:val="0043359F"/>
    <w:rsid w:val="004336D8"/>
    <w:rsid w:val="004337E9"/>
    <w:rsid w:val="0043396E"/>
    <w:rsid w:val="00433C26"/>
    <w:rsid w:val="00433D8A"/>
    <w:rsid w:val="00433F4B"/>
    <w:rsid w:val="00434066"/>
    <w:rsid w:val="00434639"/>
    <w:rsid w:val="00434754"/>
    <w:rsid w:val="004347B1"/>
    <w:rsid w:val="004347F2"/>
    <w:rsid w:val="0043480E"/>
    <w:rsid w:val="00434838"/>
    <w:rsid w:val="004348CB"/>
    <w:rsid w:val="00434C0D"/>
    <w:rsid w:val="00434C24"/>
    <w:rsid w:val="00434C4D"/>
    <w:rsid w:val="00434D46"/>
    <w:rsid w:val="00435202"/>
    <w:rsid w:val="00435248"/>
    <w:rsid w:val="0043532B"/>
    <w:rsid w:val="0043542F"/>
    <w:rsid w:val="00435584"/>
    <w:rsid w:val="004355AA"/>
    <w:rsid w:val="004355EB"/>
    <w:rsid w:val="00435602"/>
    <w:rsid w:val="004356FA"/>
    <w:rsid w:val="004357CD"/>
    <w:rsid w:val="004358F4"/>
    <w:rsid w:val="00435CCF"/>
    <w:rsid w:val="00435EE4"/>
    <w:rsid w:val="00435F87"/>
    <w:rsid w:val="004365F4"/>
    <w:rsid w:val="00436696"/>
    <w:rsid w:val="00436A3B"/>
    <w:rsid w:val="00436D7C"/>
    <w:rsid w:val="00437191"/>
    <w:rsid w:val="004371AB"/>
    <w:rsid w:val="00437457"/>
    <w:rsid w:val="00437895"/>
    <w:rsid w:val="00437A43"/>
    <w:rsid w:val="00437C89"/>
    <w:rsid w:val="00437CF0"/>
    <w:rsid w:val="00437D5A"/>
    <w:rsid w:val="00437E77"/>
    <w:rsid w:val="004402A7"/>
    <w:rsid w:val="0044035D"/>
    <w:rsid w:val="00440456"/>
    <w:rsid w:val="00440507"/>
    <w:rsid w:val="00440631"/>
    <w:rsid w:val="004406B4"/>
    <w:rsid w:val="00440788"/>
    <w:rsid w:val="00440850"/>
    <w:rsid w:val="00440A50"/>
    <w:rsid w:val="00440B3E"/>
    <w:rsid w:val="00440EA5"/>
    <w:rsid w:val="00441076"/>
    <w:rsid w:val="0044142F"/>
    <w:rsid w:val="0044146D"/>
    <w:rsid w:val="00441775"/>
    <w:rsid w:val="00441799"/>
    <w:rsid w:val="00441AD9"/>
    <w:rsid w:val="00441EC7"/>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843"/>
    <w:rsid w:val="004439AB"/>
    <w:rsid w:val="00443A73"/>
    <w:rsid w:val="00443FEC"/>
    <w:rsid w:val="00444086"/>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6185"/>
    <w:rsid w:val="004462AF"/>
    <w:rsid w:val="00446424"/>
    <w:rsid w:val="0044650F"/>
    <w:rsid w:val="0044662A"/>
    <w:rsid w:val="00446721"/>
    <w:rsid w:val="00446B46"/>
    <w:rsid w:val="00446E75"/>
    <w:rsid w:val="00446F84"/>
    <w:rsid w:val="0044720E"/>
    <w:rsid w:val="004478FA"/>
    <w:rsid w:val="004479BB"/>
    <w:rsid w:val="0045039C"/>
    <w:rsid w:val="004504D2"/>
    <w:rsid w:val="00450778"/>
    <w:rsid w:val="00450D3B"/>
    <w:rsid w:val="00450E1F"/>
    <w:rsid w:val="00450FC6"/>
    <w:rsid w:val="004512E9"/>
    <w:rsid w:val="0045165B"/>
    <w:rsid w:val="0045169D"/>
    <w:rsid w:val="004518D5"/>
    <w:rsid w:val="00451B06"/>
    <w:rsid w:val="00451BEB"/>
    <w:rsid w:val="004520FE"/>
    <w:rsid w:val="00452298"/>
    <w:rsid w:val="004522FC"/>
    <w:rsid w:val="00452367"/>
    <w:rsid w:val="0045247B"/>
    <w:rsid w:val="0045265C"/>
    <w:rsid w:val="004527C0"/>
    <w:rsid w:val="00452B92"/>
    <w:rsid w:val="00452BF5"/>
    <w:rsid w:val="00452CA7"/>
    <w:rsid w:val="0045305D"/>
    <w:rsid w:val="0045334C"/>
    <w:rsid w:val="00453871"/>
    <w:rsid w:val="00453A43"/>
    <w:rsid w:val="00453A63"/>
    <w:rsid w:val="00453DEF"/>
    <w:rsid w:val="004540AC"/>
    <w:rsid w:val="004543E4"/>
    <w:rsid w:val="0045478A"/>
    <w:rsid w:val="004548E5"/>
    <w:rsid w:val="00454ACD"/>
    <w:rsid w:val="00454C7A"/>
    <w:rsid w:val="00454DDB"/>
    <w:rsid w:val="00454F08"/>
    <w:rsid w:val="00454F85"/>
    <w:rsid w:val="00455105"/>
    <w:rsid w:val="00455133"/>
    <w:rsid w:val="0045553C"/>
    <w:rsid w:val="00455E20"/>
    <w:rsid w:val="00455E86"/>
    <w:rsid w:val="00456114"/>
    <w:rsid w:val="0045623E"/>
    <w:rsid w:val="00456606"/>
    <w:rsid w:val="004567CC"/>
    <w:rsid w:val="00456971"/>
    <w:rsid w:val="00456AC7"/>
    <w:rsid w:val="00456B4F"/>
    <w:rsid w:val="004573B3"/>
    <w:rsid w:val="0045742D"/>
    <w:rsid w:val="0045798D"/>
    <w:rsid w:val="00457B27"/>
    <w:rsid w:val="00457C5E"/>
    <w:rsid w:val="004600A4"/>
    <w:rsid w:val="004600ED"/>
    <w:rsid w:val="0046026D"/>
    <w:rsid w:val="00460276"/>
    <w:rsid w:val="0046027A"/>
    <w:rsid w:val="00460373"/>
    <w:rsid w:val="004605CC"/>
    <w:rsid w:val="0046072D"/>
    <w:rsid w:val="00460921"/>
    <w:rsid w:val="00460958"/>
    <w:rsid w:val="00460D4A"/>
    <w:rsid w:val="0046110A"/>
    <w:rsid w:val="004612A2"/>
    <w:rsid w:val="004612C8"/>
    <w:rsid w:val="0046136B"/>
    <w:rsid w:val="004614A1"/>
    <w:rsid w:val="0046164D"/>
    <w:rsid w:val="004616E5"/>
    <w:rsid w:val="004616FF"/>
    <w:rsid w:val="0046194F"/>
    <w:rsid w:val="004619CF"/>
    <w:rsid w:val="00461C00"/>
    <w:rsid w:val="00461CFE"/>
    <w:rsid w:val="00461EED"/>
    <w:rsid w:val="00462178"/>
    <w:rsid w:val="004621A9"/>
    <w:rsid w:val="00462274"/>
    <w:rsid w:val="004622A1"/>
    <w:rsid w:val="004622D0"/>
    <w:rsid w:val="00462380"/>
    <w:rsid w:val="00462420"/>
    <w:rsid w:val="0046260A"/>
    <w:rsid w:val="00462A18"/>
    <w:rsid w:val="00462AE4"/>
    <w:rsid w:val="00462B09"/>
    <w:rsid w:val="00462B31"/>
    <w:rsid w:val="00462C65"/>
    <w:rsid w:val="00462E98"/>
    <w:rsid w:val="00462F1D"/>
    <w:rsid w:val="004632A4"/>
    <w:rsid w:val="00463337"/>
    <w:rsid w:val="00463448"/>
    <w:rsid w:val="00463687"/>
    <w:rsid w:val="004636FA"/>
    <w:rsid w:val="00463AD7"/>
    <w:rsid w:val="00463C9F"/>
    <w:rsid w:val="00463DEC"/>
    <w:rsid w:val="0046400B"/>
    <w:rsid w:val="0046405D"/>
    <w:rsid w:val="004641A0"/>
    <w:rsid w:val="0046434B"/>
    <w:rsid w:val="00464897"/>
    <w:rsid w:val="00464A82"/>
    <w:rsid w:val="00464BD1"/>
    <w:rsid w:val="00464CD5"/>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8EF"/>
    <w:rsid w:val="00467C50"/>
    <w:rsid w:val="0047041E"/>
    <w:rsid w:val="00470628"/>
    <w:rsid w:val="00470750"/>
    <w:rsid w:val="004707C5"/>
    <w:rsid w:val="00470893"/>
    <w:rsid w:val="00470A2E"/>
    <w:rsid w:val="00470E68"/>
    <w:rsid w:val="004711BC"/>
    <w:rsid w:val="0047139B"/>
    <w:rsid w:val="0047166D"/>
    <w:rsid w:val="004716E4"/>
    <w:rsid w:val="00471856"/>
    <w:rsid w:val="00471926"/>
    <w:rsid w:val="00471DB0"/>
    <w:rsid w:val="00471FAB"/>
    <w:rsid w:val="0047253B"/>
    <w:rsid w:val="00472684"/>
    <w:rsid w:val="00472709"/>
    <w:rsid w:val="00472ACB"/>
    <w:rsid w:val="00472EF3"/>
    <w:rsid w:val="004735E8"/>
    <w:rsid w:val="00473631"/>
    <w:rsid w:val="004736A3"/>
    <w:rsid w:val="004737D3"/>
    <w:rsid w:val="00473800"/>
    <w:rsid w:val="00473EE6"/>
    <w:rsid w:val="00473F5F"/>
    <w:rsid w:val="00473F60"/>
    <w:rsid w:val="0047410D"/>
    <w:rsid w:val="0047413B"/>
    <w:rsid w:val="004741DC"/>
    <w:rsid w:val="0047432A"/>
    <w:rsid w:val="0047446B"/>
    <w:rsid w:val="00474729"/>
    <w:rsid w:val="0047473D"/>
    <w:rsid w:val="0047475B"/>
    <w:rsid w:val="004747E7"/>
    <w:rsid w:val="0047482E"/>
    <w:rsid w:val="0047499E"/>
    <w:rsid w:val="00474A07"/>
    <w:rsid w:val="00474BEF"/>
    <w:rsid w:val="00474DD9"/>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1A"/>
    <w:rsid w:val="00476BB2"/>
    <w:rsid w:val="00476D14"/>
    <w:rsid w:val="00476D8B"/>
    <w:rsid w:val="00476DD9"/>
    <w:rsid w:val="00476E98"/>
    <w:rsid w:val="00476EAE"/>
    <w:rsid w:val="004774C5"/>
    <w:rsid w:val="004774EA"/>
    <w:rsid w:val="004775ED"/>
    <w:rsid w:val="004778C0"/>
    <w:rsid w:val="00477B60"/>
    <w:rsid w:val="00480509"/>
    <w:rsid w:val="00480618"/>
    <w:rsid w:val="0048061F"/>
    <w:rsid w:val="00480ADE"/>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A9E"/>
    <w:rsid w:val="00481BE0"/>
    <w:rsid w:val="0048215F"/>
    <w:rsid w:val="00482389"/>
    <w:rsid w:val="00482943"/>
    <w:rsid w:val="00482ADC"/>
    <w:rsid w:val="00482C93"/>
    <w:rsid w:val="00482F79"/>
    <w:rsid w:val="00482FBB"/>
    <w:rsid w:val="00483000"/>
    <w:rsid w:val="00483222"/>
    <w:rsid w:val="0048327F"/>
    <w:rsid w:val="0048332D"/>
    <w:rsid w:val="00483D11"/>
    <w:rsid w:val="00483D20"/>
    <w:rsid w:val="0048406D"/>
    <w:rsid w:val="004843DD"/>
    <w:rsid w:val="004848D6"/>
    <w:rsid w:val="00484943"/>
    <w:rsid w:val="00484C46"/>
    <w:rsid w:val="00484DC1"/>
    <w:rsid w:val="00484EB1"/>
    <w:rsid w:val="0048542B"/>
    <w:rsid w:val="004854CA"/>
    <w:rsid w:val="00485525"/>
    <w:rsid w:val="004855F6"/>
    <w:rsid w:val="004856EF"/>
    <w:rsid w:val="0048577C"/>
    <w:rsid w:val="00485809"/>
    <w:rsid w:val="0048598C"/>
    <w:rsid w:val="00485998"/>
    <w:rsid w:val="00485A0B"/>
    <w:rsid w:val="00485BCD"/>
    <w:rsid w:val="00485D03"/>
    <w:rsid w:val="00485D9D"/>
    <w:rsid w:val="00485E8A"/>
    <w:rsid w:val="0048601F"/>
    <w:rsid w:val="0048607C"/>
    <w:rsid w:val="004860EC"/>
    <w:rsid w:val="004862DE"/>
    <w:rsid w:val="004863AA"/>
    <w:rsid w:val="004863D7"/>
    <w:rsid w:val="004864FB"/>
    <w:rsid w:val="004866AE"/>
    <w:rsid w:val="004866BE"/>
    <w:rsid w:val="004866F0"/>
    <w:rsid w:val="004867B3"/>
    <w:rsid w:val="004868FF"/>
    <w:rsid w:val="004869B5"/>
    <w:rsid w:val="00486BFA"/>
    <w:rsid w:val="00486D21"/>
    <w:rsid w:val="00487014"/>
    <w:rsid w:val="0048702F"/>
    <w:rsid w:val="00487451"/>
    <w:rsid w:val="004874D3"/>
    <w:rsid w:val="0048758C"/>
    <w:rsid w:val="00487866"/>
    <w:rsid w:val="00487A6F"/>
    <w:rsid w:val="00487C04"/>
    <w:rsid w:val="00487DDA"/>
    <w:rsid w:val="00487E77"/>
    <w:rsid w:val="00487EA5"/>
    <w:rsid w:val="00487F28"/>
    <w:rsid w:val="00490185"/>
    <w:rsid w:val="00490532"/>
    <w:rsid w:val="00490649"/>
    <w:rsid w:val="0049071D"/>
    <w:rsid w:val="00490895"/>
    <w:rsid w:val="0049093B"/>
    <w:rsid w:val="00490AE5"/>
    <w:rsid w:val="00490C62"/>
    <w:rsid w:val="00490E29"/>
    <w:rsid w:val="00490E94"/>
    <w:rsid w:val="00490EE3"/>
    <w:rsid w:val="00490F39"/>
    <w:rsid w:val="0049102F"/>
    <w:rsid w:val="00491294"/>
    <w:rsid w:val="0049143D"/>
    <w:rsid w:val="004917C1"/>
    <w:rsid w:val="00491859"/>
    <w:rsid w:val="004918A0"/>
    <w:rsid w:val="004918F4"/>
    <w:rsid w:val="00491D2B"/>
    <w:rsid w:val="00492074"/>
    <w:rsid w:val="0049238F"/>
    <w:rsid w:val="004924E5"/>
    <w:rsid w:val="00492597"/>
    <w:rsid w:val="00492619"/>
    <w:rsid w:val="004927F3"/>
    <w:rsid w:val="0049280C"/>
    <w:rsid w:val="00492AFE"/>
    <w:rsid w:val="00492CCD"/>
    <w:rsid w:val="00493031"/>
    <w:rsid w:val="00493194"/>
    <w:rsid w:val="0049349F"/>
    <w:rsid w:val="004935A4"/>
    <w:rsid w:val="004938AA"/>
    <w:rsid w:val="00493D08"/>
    <w:rsid w:val="00494263"/>
    <w:rsid w:val="00494353"/>
    <w:rsid w:val="0049454A"/>
    <w:rsid w:val="00494671"/>
    <w:rsid w:val="004948AC"/>
    <w:rsid w:val="004948F7"/>
    <w:rsid w:val="004949D8"/>
    <w:rsid w:val="00494AF6"/>
    <w:rsid w:val="00494E75"/>
    <w:rsid w:val="00495071"/>
    <w:rsid w:val="004951B0"/>
    <w:rsid w:val="00495424"/>
    <w:rsid w:val="0049545F"/>
    <w:rsid w:val="00495567"/>
    <w:rsid w:val="00495A32"/>
    <w:rsid w:val="004960F6"/>
    <w:rsid w:val="004961DB"/>
    <w:rsid w:val="00496248"/>
    <w:rsid w:val="0049653E"/>
    <w:rsid w:val="0049682E"/>
    <w:rsid w:val="00496A77"/>
    <w:rsid w:val="00496BEF"/>
    <w:rsid w:val="00496DC2"/>
    <w:rsid w:val="00496E38"/>
    <w:rsid w:val="004970D0"/>
    <w:rsid w:val="004974F3"/>
    <w:rsid w:val="00497600"/>
    <w:rsid w:val="00497A36"/>
    <w:rsid w:val="00497A9A"/>
    <w:rsid w:val="00497C03"/>
    <w:rsid w:val="00497CCB"/>
    <w:rsid w:val="00497CFA"/>
    <w:rsid w:val="004A01E1"/>
    <w:rsid w:val="004A02B2"/>
    <w:rsid w:val="004A0395"/>
    <w:rsid w:val="004A08C9"/>
    <w:rsid w:val="004A0974"/>
    <w:rsid w:val="004A0E00"/>
    <w:rsid w:val="004A1452"/>
    <w:rsid w:val="004A145D"/>
    <w:rsid w:val="004A147F"/>
    <w:rsid w:val="004A15F7"/>
    <w:rsid w:val="004A1600"/>
    <w:rsid w:val="004A1857"/>
    <w:rsid w:val="004A1899"/>
    <w:rsid w:val="004A1AE5"/>
    <w:rsid w:val="004A1C6C"/>
    <w:rsid w:val="004A1CDC"/>
    <w:rsid w:val="004A1DAA"/>
    <w:rsid w:val="004A201F"/>
    <w:rsid w:val="004A23B8"/>
    <w:rsid w:val="004A23C0"/>
    <w:rsid w:val="004A289E"/>
    <w:rsid w:val="004A28D4"/>
    <w:rsid w:val="004A2908"/>
    <w:rsid w:val="004A2A24"/>
    <w:rsid w:val="004A2AD2"/>
    <w:rsid w:val="004A2BE1"/>
    <w:rsid w:val="004A2D13"/>
    <w:rsid w:val="004A2E44"/>
    <w:rsid w:val="004A2F16"/>
    <w:rsid w:val="004A31D0"/>
    <w:rsid w:val="004A328E"/>
    <w:rsid w:val="004A32C1"/>
    <w:rsid w:val="004A3495"/>
    <w:rsid w:val="004A366E"/>
    <w:rsid w:val="004A36C0"/>
    <w:rsid w:val="004A3AA3"/>
    <w:rsid w:val="004A3AFC"/>
    <w:rsid w:val="004A3CB9"/>
    <w:rsid w:val="004A400C"/>
    <w:rsid w:val="004A4527"/>
    <w:rsid w:val="004A4625"/>
    <w:rsid w:val="004A46E5"/>
    <w:rsid w:val="004A4900"/>
    <w:rsid w:val="004A4B75"/>
    <w:rsid w:val="004A4D38"/>
    <w:rsid w:val="004A4E7E"/>
    <w:rsid w:val="004A4E95"/>
    <w:rsid w:val="004A4EB4"/>
    <w:rsid w:val="004A4FBC"/>
    <w:rsid w:val="004A51C3"/>
    <w:rsid w:val="004A51FA"/>
    <w:rsid w:val="004A5270"/>
    <w:rsid w:val="004A5627"/>
    <w:rsid w:val="004A568E"/>
    <w:rsid w:val="004A57FC"/>
    <w:rsid w:val="004A5B1D"/>
    <w:rsid w:val="004A5D36"/>
    <w:rsid w:val="004A5D78"/>
    <w:rsid w:val="004A60DE"/>
    <w:rsid w:val="004A6255"/>
    <w:rsid w:val="004A63C5"/>
    <w:rsid w:val="004A6416"/>
    <w:rsid w:val="004A6AE1"/>
    <w:rsid w:val="004A705C"/>
    <w:rsid w:val="004A7172"/>
    <w:rsid w:val="004A7276"/>
    <w:rsid w:val="004A746B"/>
    <w:rsid w:val="004A7577"/>
    <w:rsid w:val="004A770C"/>
    <w:rsid w:val="004A7820"/>
    <w:rsid w:val="004A7EE7"/>
    <w:rsid w:val="004A7F51"/>
    <w:rsid w:val="004A7FB0"/>
    <w:rsid w:val="004B0002"/>
    <w:rsid w:val="004B0090"/>
    <w:rsid w:val="004B0164"/>
    <w:rsid w:val="004B01EA"/>
    <w:rsid w:val="004B03B3"/>
    <w:rsid w:val="004B0706"/>
    <w:rsid w:val="004B0780"/>
    <w:rsid w:val="004B0787"/>
    <w:rsid w:val="004B0F86"/>
    <w:rsid w:val="004B1313"/>
    <w:rsid w:val="004B13AD"/>
    <w:rsid w:val="004B13D8"/>
    <w:rsid w:val="004B169E"/>
    <w:rsid w:val="004B19BB"/>
    <w:rsid w:val="004B1A40"/>
    <w:rsid w:val="004B1C42"/>
    <w:rsid w:val="004B1F64"/>
    <w:rsid w:val="004B2060"/>
    <w:rsid w:val="004B24DB"/>
    <w:rsid w:val="004B2656"/>
    <w:rsid w:val="004B269E"/>
    <w:rsid w:val="004B26B6"/>
    <w:rsid w:val="004B2700"/>
    <w:rsid w:val="004B2808"/>
    <w:rsid w:val="004B2B31"/>
    <w:rsid w:val="004B2C2C"/>
    <w:rsid w:val="004B2C33"/>
    <w:rsid w:val="004B2CDB"/>
    <w:rsid w:val="004B2DE8"/>
    <w:rsid w:val="004B2ECE"/>
    <w:rsid w:val="004B2F6E"/>
    <w:rsid w:val="004B2FD9"/>
    <w:rsid w:val="004B32F5"/>
    <w:rsid w:val="004B3557"/>
    <w:rsid w:val="004B35E1"/>
    <w:rsid w:val="004B3C3F"/>
    <w:rsid w:val="004B3E0A"/>
    <w:rsid w:val="004B4384"/>
    <w:rsid w:val="004B43DA"/>
    <w:rsid w:val="004B443C"/>
    <w:rsid w:val="004B45A2"/>
    <w:rsid w:val="004B46C3"/>
    <w:rsid w:val="004B4789"/>
    <w:rsid w:val="004B4790"/>
    <w:rsid w:val="004B4A0F"/>
    <w:rsid w:val="004B4F6B"/>
    <w:rsid w:val="004B50E0"/>
    <w:rsid w:val="004B52A5"/>
    <w:rsid w:val="004B556C"/>
    <w:rsid w:val="004B55EC"/>
    <w:rsid w:val="004B5BEB"/>
    <w:rsid w:val="004B5C33"/>
    <w:rsid w:val="004B624C"/>
    <w:rsid w:val="004B6301"/>
    <w:rsid w:val="004B64EA"/>
    <w:rsid w:val="004B650B"/>
    <w:rsid w:val="004B6FD2"/>
    <w:rsid w:val="004B6FFB"/>
    <w:rsid w:val="004B7311"/>
    <w:rsid w:val="004B743E"/>
    <w:rsid w:val="004B761B"/>
    <w:rsid w:val="004B78BC"/>
    <w:rsid w:val="004B795F"/>
    <w:rsid w:val="004B7BA5"/>
    <w:rsid w:val="004B7C6F"/>
    <w:rsid w:val="004B7E99"/>
    <w:rsid w:val="004C0023"/>
    <w:rsid w:val="004C0346"/>
    <w:rsid w:val="004C088A"/>
    <w:rsid w:val="004C09FD"/>
    <w:rsid w:val="004C0B5B"/>
    <w:rsid w:val="004C0BED"/>
    <w:rsid w:val="004C0C5C"/>
    <w:rsid w:val="004C0F99"/>
    <w:rsid w:val="004C10AA"/>
    <w:rsid w:val="004C1125"/>
    <w:rsid w:val="004C12A0"/>
    <w:rsid w:val="004C130D"/>
    <w:rsid w:val="004C133A"/>
    <w:rsid w:val="004C13B9"/>
    <w:rsid w:val="004C1624"/>
    <w:rsid w:val="004C1905"/>
    <w:rsid w:val="004C19E4"/>
    <w:rsid w:val="004C1C16"/>
    <w:rsid w:val="004C1ED8"/>
    <w:rsid w:val="004C2371"/>
    <w:rsid w:val="004C245B"/>
    <w:rsid w:val="004C2475"/>
    <w:rsid w:val="004C2832"/>
    <w:rsid w:val="004C2BC0"/>
    <w:rsid w:val="004C2F01"/>
    <w:rsid w:val="004C30D0"/>
    <w:rsid w:val="004C3472"/>
    <w:rsid w:val="004C34E8"/>
    <w:rsid w:val="004C3915"/>
    <w:rsid w:val="004C3AD1"/>
    <w:rsid w:val="004C3C51"/>
    <w:rsid w:val="004C3EE9"/>
    <w:rsid w:val="004C3F0E"/>
    <w:rsid w:val="004C47FE"/>
    <w:rsid w:val="004C4BCE"/>
    <w:rsid w:val="004C4BF3"/>
    <w:rsid w:val="004C4D45"/>
    <w:rsid w:val="004C4E42"/>
    <w:rsid w:val="004C4E5B"/>
    <w:rsid w:val="004C4F33"/>
    <w:rsid w:val="004C4FD0"/>
    <w:rsid w:val="004C5075"/>
    <w:rsid w:val="004C521E"/>
    <w:rsid w:val="004C5283"/>
    <w:rsid w:val="004C5448"/>
    <w:rsid w:val="004C566C"/>
    <w:rsid w:val="004C5A41"/>
    <w:rsid w:val="004C5B40"/>
    <w:rsid w:val="004C5C44"/>
    <w:rsid w:val="004C5EF0"/>
    <w:rsid w:val="004C63D6"/>
    <w:rsid w:val="004C63E7"/>
    <w:rsid w:val="004C6424"/>
    <w:rsid w:val="004C655E"/>
    <w:rsid w:val="004C660B"/>
    <w:rsid w:val="004C6954"/>
    <w:rsid w:val="004C6A4F"/>
    <w:rsid w:val="004C6BBB"/>
    <w:rsid w:val="004C6D45"/>
    <w:rsid w:val="004C730E"/>
    <w:rsid w:val="004C75B8"/>
    <w:rsid w:val="004C7635"/>
    <w:rsid w:val="004C7739"/>
    <w:rsid w:val="004C7BDF"/>
    <w:rsid w:val="004C7D1D"/>
    <w:rsid w:val="004C7F22"/>
    <w:rsid w:val="004D0074"/>
    <w:rsid w:val="004D0274"/>
    <w:rsid w:val="004D04B9"/>
    <w:rsid w:val="004D07B0"/>
    <w:rsid w:val="004D0E42"/>
    <w:rsid w:val="004D0F5B"/>
    <w:rsid w:val="004D0FA5"/>
    <w:rsid w:val="004D1059"/>
    <w:rsid w:val="004D1415"/>
    <w:rsid w:val="004D144C"/>
    <w:rsid w:val="004D14D0"/>
    <w:rsid w:val="004D17E6"/>
    <w:rsid w:val="004D198F"/>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4B4"/>
    <w:rsid w:val="004D466C"/>
    <w:rsid w:val="004D4764"/>
    <w:rsid w:val="004D48E3"/>
    <w:rsid w:val="004D4968"/>
    <w:rsid w:val="004D497A"/>
    <w:rsid w:val="004D4A8A"/>
    <w:rsid w:val="004D4ABF"/>
    <w:rsid w:val="004D4CB6"/>
    <w:rsid w:val="004D4F8B"/>
    <w:rsid w:val="004D50CC"/>
    <w:rsid w:val="004D5640"/>
    <w:rsid w:val="004D5728"/>
    <w:rsid w:val="004D58D1"/>
    <w:rsid w:val="004D5F02"/>
    <w:rsid w:val="004D602D"/>
    <w:rsid w:val="004D6598"/>
    <w:rsid w:val="004D65BA"/>
    <w:rsid w:val="004D6708"/>
    <w:rsid w:val="004D68C0"/>
    <w:rsid w:val="004D6B64"/>
    <w:rsid w:val="004D6C1A"/>
    <w:rsid w:val="004D70E1"/>
    <w:rsid w:val="004D710C"/>
    <w:rsid w:val="004D7617"/>
    <w:rsid w:val="004E0033"/>
    <w:rsid w:val="004E00F1"/>
    <w:rsid w:val="004E0394"/>
    <w:rsid w:val="004E03BE"/>
    <w:rsid w:val="004E0587"/>
    <w:rsid w:val="004E071E"/>
    <w:rsid w:val="004E0AFA"/>
    <w:rsid w:val="004E0CD0"/>
    <w:rsid w:val="004E1260"/>
    <w:rsid w:val="004E1CBB"/>
    <w:rsid w:val="004E1D07"/>
    <w:rsid w:val="004E1E31"/>
    <w:rsid w:val="004E209D"/>
    <w:rsid w:val="004E2141"/>
    <w:rsid w:val="004E21D3"/>
    <w:rsid w:val="004E2250"/>
    <w:rsid w:val="004E2415"/>
    <w:rsid w:val="004E2C29"/>
    <w:rsid w:val="004E2E33"/>
    <w:rsid w:val="004E2F43"/>
    <w:rsid w:val="004E2F51"/>
    <w:rsid w:val="004E340F"/>
    <w:rsid w:val="004E3490"/>
    <w:rsid w:val="004E3579"/>
    <w:rsid w:val="004E3892"/>
    <w:rsid w:val="004E3B0E"/>
    <w:rsid w:val="004E3C05"/>
    <w:rsid w:val="004E3CDE"/>
    <w:rsid w:val="004E3D87"/>
    <w:rsid w:val="004E3F5E"/>
    <w:rsid w:val="004E3FD8"/>
    <w:rsid w:val="004E4032"/>
    <w:rsid w:val="004E4207"/>
    <w:rsid w:val="004E471C"/>
    <w:rsid w:val="004E4976"/>
    <w:rsid w:val="004E4EF1"/>
    <w:rsid w:val="004E522B"/>
    <w:rsid w:val="004E524E"/>
    <w:rsid w:val="004E52C5"/>
    <w:rsid w:val="004E53AE"/>
    <w:rsid w:val="004E5449"/>
    <w:rsid w:val="004E5710"/>
    <w:rsid w:val="004E5788"/>
    <w:rsid w:val="004E5856"/>
    <w:rsid w:val="004E59D9"/>
    <w:rsid w:val="004E5C61"/>
    <w:rsid w:val="004E6158"/>
    <w:rsid w:val="004E6184"/>
    <w:rsid w:val="004E61CC"/>
    <w:rsid w:val="004E6331"/>
    <w:rsid w:val="004E6427"/>
    <w:rsid w:val="004E6463"/>
    <w:rsid w:val="004E655B"/>
    <w:rsid w:val="004E6652"/>
    <w:rsid w:val="004E6CEA"/>
    <w:rsid w:val="004E6F18"/>
    <w:rsid w:val="004E76A5"/>
    <w:rsid w:val="004E7A98"/>
    <w:rsid w:val="004E7B7F"/>
    <w:rsid w:val="004E7BEB"/>
    <w:rsid w:val="004E7C85"/>
    <w:rsid w:val="004F004D"/>
    <w:rsid w:val="004F01B4"/>
    <w:rsid w:val="004F020A"/>
    <w:rsid w:val="004F1165"/>
    <w:rsid w:val="004F1254"/>
    <w:rsid w:val="004F12B3"/>
    <w:rsid w:val="004F133C"/>
    <w:rsid w:val="004F13D2"/>
    <w:rsid w:val="004F1443"/>
    <w:rsid w:val="004F152A"/>
    <w:rsid w:val="004F1633"/>
    <w:rsid w:val="004F180E"/>
    <w:rsid w:val="004F18ED"/>
    <w:rsid w:val="004F1A00"/>
    <w:rsid w:val="004F1AEF"/>
    <w:rsid w:val="004F1BAD"/>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12B"/>
    <w:rsid w:val="004F545C"/>
    <w:rsid w:val="004F56BB"/>
    <w:rsid w:val="004F5748"/>
    <w:rsid w:val="004F58AB"/>
    <w:rsid w:val="004F5B33"/>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2B2"/>
    <w:rsid w:val="0050031C"/>
    <w:rsid w:val="005003AD"/>
    <w:rsid w:val="005004F7"/>
    <w:rsid w:val="00500798"/>
    <w:rsid w:val="005007E7"/>
    <w:rsid w:val="00500925"/>
    <w:rsid w:val="005009F1"/>
    <w:rsid w:val="00500A59"/>
    <w:rsid w:val="00500D57"/>
    <w:rsid w:val="0050104D"/>
    <w:rsid w:val="005010C4"/>
    <w:rsid w:val="0050132F"/>
    <w:rsid w:val="00501470"/>
    <w:rsid w:val="00501723"/>
    <w:rsid w:val="005018EC"/>
    <w:rsid w:val="00501A8C"/>
    <w:rsid w:val="00501BFC"/>
    <w:rsid w:val="00501CE2"/>
    <w:rsid w:val="00501F0D"/>
    <w:rsid w:val="005023DC"/>
    <w:rsid w:val="0050263B"/>
    <w:rsid w:val="005026C6"/>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198"/>
    <w:rsid w:val="005055D4"/>
    <w:rsid w:val="005057FB"/>
    <w:rsid w:val="00505A2A"/>
    <w:rsid w:val="00505A83"/>
    <w:rsid w:val="00505AA1"/>
    <w:rsid w:val="00505B7C"/>
    <w:rsid w:val="00505C51"/>
    <w:rsid w:val="00505DBF"/>
    <w:rsid w:val="00505E28"/>
    <w:rsid w:val="00505E39"/>
    <w:rsid w:val="0050614B"/>
    <w:rsid w:val="005061BC"/>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9F9"/>
    <w:rsid w:val="00507CAF"/>
    <w:rsid w:val="00507DA0"/>
    <w:rsid w:val="00507F0D"/>
    <w:rsid w:val="00507F36"/>
    <w:rsid w:val="00510374"/>
    <w:rsid w:val="00510444"/>
    <w:rsid w:val="0051046B"/>
    <w:rsid w:val="00510501"/>
    <w:rsid w:val="005105FD"/>
    <w:rsid w:val="00510E50"/>
    <w:rsid w:val="00511081"/>
    <w:rsid w:val="00511599"/>
    <w:rsid w:val="005117EA"/>
    <w:rsid w:val="005119D6"/>
    <w:rsid w:val="00511D50"/>
    <w:rsid w:val="00511E67"/>
    <w:rsid w:val="00511F3C"/>
    <w:rsid w:val="00512032"/>
    <w:rsid w:val="00512290"/>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B05"/>
    <w:rsid w:val="00514CEB"/>
    <w:rsid w:val="00514CEE"/>
    <w:rsid w:val="005150E4"/>
    <w:rsid w:val="00515507"/>
    <w:rsid w:val="00515556"/>
    <w:rsid w:val="00515708"/>
    <w:rsid w:val="00515737"/>
    <w:rsid w:val="00515746"/>
    <w:rsid w:val="00515907"/>
    <w:rsid w:val="00515A51"/>
    <w:rsid w:val="00515C15"/>
    <w:rsid w:val="00515E2B"/>
    <w:rsid w:val="005161AA"/>
    <w:rsid w:val="005162D7"/>
    <w:rsid w:val="00516409"/>
    <w:rsid w:val="00516470"/>
    <w:rsid w:val="00516632"/>
    <w:rsid w:val="00516A12"/>
    <w:rsid w:val="00516B96"/>
    <w:rsid w:val="00516E9E"/>
    <w:rsid w:val="005170A2"/>
    <w:rsid w:val="005173A4"/>
    <w:rsid w:val="00517568"/>
    <w:rsid w:val="005179DC"/>
    <w:rsid w:val="0052001B"/>
    <w:rsid w:val="00520085"/>
    <w:rsid w:val="005200B2"/>
    <w:rsid w:val="005200BF"/>
    <w:rsid w:val="0052082D"/>
    <w:rsid w:val="00520835"/>
    <w:rsid w:val="005209F1"/>
    <w:rsid w:val="00520AE3"/>
    <w:rsid w:val="00520CC6"/>
    <w:rsid w:val="00520D74"/>
    <w:rsid w:val="00520DBB"/>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6D4"/>
    <w:rsid w:val="0052381F"/>
    <w:rsid w:val="005238E9"/>
    <w:rsid w:val="005239AE"/>
    <w:rsid w:val="00523CE4"/>
    <w:rsid w:val="00523E18"/>
    <w:rsid w:val="00523F32"/>
    <w:rsid w:val="0052422C"/>
    <w:rsid w:val="005244D5"/>
    <w:rsid w:val="00524AD1"/>
    <w:rsid w:val="00524AE9"/>
    <w:rsid w:val="00524CC5"/>
    <w:rsid w:val="00524E6A"/>
    <w:rsid w:val="00524F5E"/>
    <w:rsid w:val="005250A0"/>
    <w:rsid w:val="005251DA"/>
    <w:rsid w:val="0052526C"/>
    <w:rsid w:val="00525407"/>
    <w:rsid w:val="0052577B"/>
    <w:rsid w:val="005258DE"/>
    <w:rsid w:val="00525A5C"/>
    <w:rsid w:val="00525B12"/>
    <w:rsid w:val="00525BDE"/>
    <w:rsid w:val="00525BFB"/>
    <w:rsid w:val="00525F71"/>
    <w:rsid w:val="00526270"/>
    <w:rsid w:val="00526469"/>
    <w:rsid w:val="0052690C"/>
    <w:rsid w:val="005269C2"/>
    <w:rsid w:val="00526A5E"/>
    <w:rsid w:val="00526C8A"/>
    <w:rsid w:val="00526CDD"/>
    <w:rsid w:val="00526F4B"/>
    <w:rsid w:val="0052719A"/>
    <w:rsid w:val="005272A8"/>
    <w:rsid w:val="00527489"/>
    <w:rsid w:val="00527860"/>
    <w:rsid w:val="005278F0"/>
    <w:rsid w:val="00527A58"/>
    <w:rsid w:val="0053005D"/>
    <w:rsid w:val="0053012B"/>
    <w:rsid w:val="005301EC"/>
    <w:rsid w:val="0053046E"/>
    <w:rsid w:val="00530509"/>
    <w:rsid w:val="0053066C"/>
    <w:rsid w:val="00530AFD"/>
    <w:rsid w:val="00531282"/>
    <w:rsid w:val="0053150C"/>
    <w:rsid w:val="00531562"/>
    <w:rsid w:val="00531647"/>
    <w:rsid w:val="00531690"/>
    <w:rsid w:val="0053173A"/>
    <w:rsid w:val="005317B3"/>
    <w:rsid w:val="005317EC"/>
    <w:rsid w:val="00531824"/>
    <w:rsid w:val="0053189A"/>
    <w:rsid w:val="00531AF4"/>
    <w:rsid w:val="00531DC2"/>
    <w:rsid w:val="00531EA2"/>
    <w:rsid w:val="00531F71"/>
    <w:rsid w:val="00532292"/>
    <w:rsid w:val="00532462"/>
    <w:rsid w:val="005324CC"/>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F10"/>
    <w:rsid w:val="00536166"/>
    <w:rsid w:val="00536AEE"/>
    <w:rsid w:val="00536D47"/>
    <w:rsid w:val="00537092"/>
    <w:rsid w:val="00537640"/>
    <w:rsid w:val="00537794"/>
    <w:rsid w:val="0053794A"/>
    <w:rsid w:val="00537975"/>
    <w:rsid w:val="00537989"/>
    <w:rsid w:val="005379DD"/>
    <w:rsid w:val="00537BE9"/>
    <w:rsid w:val="00537E73"/>
    <w:rsid w:val="00540055"/>
    <w:rsid w:val="0054006E"/>
    <w:rsid w:val="00540147"/>
    <w:rsid w:val="00540249"/>
    <w:rsid w:val="00540299"/>
    <w:rsid w:val="005403A0"/>
    <w:rsid w:val="0054056A"/>
    <w:rsid w:val="00540725"/>
    <w:rsid w:val="00540950"/>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7"/>
    <w:rsid w:val="00541E7F"/>
    <w:rsid w:val="00542379"/>
    <w:rsid w:val="00542458"/>
    <w:rsid w:val="00542693"/>
    <w:rsid w:val="00542738"/>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C6"/>
    <w:rsid w:val="00547334"/>
    <w:rsid w:val="005473AB"/>
    <w:rsid w:val="0054754A"/>
    <w:rsid w:val="0054785E"/>
    <w:rsid w:val="005478C6"/>
    <w:rsid w:val="00547CC6"/>
    <w:rsid w:val="00547D9B"/>
    <w:rsid w:val="00547F14"/>
    <w:rsid w:val="00547F8D"/>
    <w:rsid w:val="005502E7"/>
    <w:rsid w:val="005504A7"/>
    <w:rsid w:val="005505BA"/>
    <w:rsid w:val="0055088A"/>
    <w:rsid w:val="00550D6F"/>
    <w:rsid w:val="00550F1D"/>
    <w:rsid w:val="005511B1"/>
    <w:rsid w:val="005511F4"/>
    <w:rsid w:val="00551248"/>
    <w:rsid w:val="00551257"/>
    <w:rsid w:val="005512CD"/>
    <w:rsid w:val="00551593"/>
    <w:rsid w:val="005515F2"/>
    <w:rsid w:val="00551917"/>
    <w:rsid w:val="00551E52"/>
    <w:rsid w:val="00552038"/>
    <w:rsid w:val="0055233E"/>
    <w:rsid w:val="00552569"/>
    <w:rsid w:val="005528E1"/>
    <w:rsid w:val="00552BD2"/>
    <w:rsid w:val="00552DD6"/>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DFC"/>
    <w:rsid w:val="00555F07"/>
    <w:rsid w:val="00556156"/>
    <w:rsid w:val="0055620D"/>
    <w:rsid w:val="005562AF"/>
    <w:rsid w:val="005562EC"/>
    <w:rsid w:val="00556680"/>
    <w:rsid w:val="005567BF"/>
    <w:rsid w:val="00556830"/>
    <w:rsid w:val="005569D2"/>
    <w:rsid w:val="00557089"/>
    <w:rsid w:val="005570E7"/>
    <w:rsid w:val="0055710E"/>
    <w:rsid w:val="0055717B"/>
    <w:rsid w:val="0055718D"/>
    <w:rsid w:val="00557330"/>
    <w:rsid w:val="005573A7"/>
    <w:rsid w:val="00557464"/>
    <w:rsid w:val="00557637"/>
    <w:rsid w:val="0055771C"/>
    <w:rsid w:val="00557A2C"/>
    <w:rsid w:val="00557B63"/>
    <w:rsid w:val="00557CAB"/>
    <w:rsid w:val="00557D87"/>
    <w:rsid w:val="00557FB7"/>
    <w:rsid w:val="00560029"/>
    <w:rsid w:val="005603F4"/>
    <w:rsid w:val="005607B8"/>
    <w:rsid w:val="00560AC9"/>
    <w:rsid w:val="00560AD8"/>
    <w:rsid w:val="00560D42"/>
    <w:rsid w:val="00560F99"/>
    <w:rsid w:val="00561250"/>
    <w:rsid w:val="0056134D"/>
    <w:rsid w:val="00561A95"/>
    <w:rsid w:val="00561BF6"/>
    <w:rsid w:val="00561FFA"/>
    <w:rsid w:val="00562375"/>
    <w:rsid w:val="0056249D"/>
    <w:rsid w:val="005625AD"/>
    <w:rsid w:val="00562604"/>
    <w:rsid w:val="00562757"/>
    <w:rsid w:val="005627C0"/>
    <w:rsid w:val="00562B4F"/>
    <w:rsid w:val="00562BBA"/>
    <w:rsid w:val="00562C0B"/>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66A"/>
    <w:rsid w:val="005647CB"/>
    <w:rsid w:val="00564A21"/>
    <w:rsid w:val="00564A6C"/>
    <w:rsid w:val="00564B5B"/>
    <w:rsid w:val="00564B63"/>
    <w:rsid w:val="00564EB9"/>
    <w:rsid w:val="0056518E"/>
    <w:rsid w:val="005657DD"/>
    <w:rsid w:val="00565D94"/>
    <w:rsid w:val="00565DA2"/>
    <w:rsid w:val="00565E25"/>
    <w:rsid w:val="00566097"/>
    <w:rsid w:val="00566548"/>
    <w:rsid w:val="005665C8"/>
    <w:rsid w:val="00566D7C"/>
    <w:rsid w:val="00566E10"/>
    <w:rsid w:val="00566F94"/>
    <w:rsid w:val="00566FDD"/>
    <w:rsid w:val="0056719E"/>
    <w:rsid w:val="0056748E"/>
    <w:rsid w:val="005675F7"/>
    <w:rsid w:val="005676F8"/>
    <w:rsid w:val="00567732"/>
    <w:rsid w:val="0056779F"/>
    <w:rsid w:val="0056786A"/>
    <w:rsid w:val="00567A21"/>
    <w:rsid w:val="00567B3B"/>
    <w:rsid w:val="00567B75"/>
    <w:rsid w:val="00567BAB"/>
    <w:rsid w:val="00567BCB"/>
    <w:rsid w:val="00567EA2"/>
    <w:rsid w:val="005701C5"/>
    <w:rsid w:val="0057021C"/>
    <w:rsid w:val="0057025F"/>
    <w:rsid w:val="005703E3"/>
    <w:rsid w:val="0057054C"/>
    <w:rsid w:val="00570764"/>
    <w:rsid w:val="0057088B"/>
    <w:rsid w:val="005708C3"/>
    <w:rsid w:val="005708C6"/>
    <w:rsid w:val="00570C3D"/>
    <w:rsid w:val="00570C83"/>
    <w:rsid w:val="00570EF3"/>
    <w:rsid w:val="00571094"/>
    <w:rsid w:val="00571358"/>
    <w:rsid w:val="00571382"/>
    <w:rsid w:val="00571452"/>
    <w:rsid w:val="005714FA"/>
    <w:rsid w:val="005719F4"/>
    <w:rsid w:val="00571B71"/>
    <w:rsid w:val="0057204B"/>
    <w:rsid w:val="005721CD"/>
    <w:rsid w:val="005724D0"/>
    <w:rsid w:val="00572583"/>
    <w:rsid w:val="00572643"/>
    <w:rsid w:val="005726EB"/>
    <w:rsid w:val="005728C7"/>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78A"/>
    <w:rsid w:val="00575AE8"/>
    <w:rsid w:val="00575B81"/>
    <w:rsid w:val="00575DBF"/>
    <w:rsid w:val="005760C5"/>
    <w:rsid w:val="005762E0"/>
    <w:rsid w:val="005766EA"/>
    <w:rsid w:val="00576764"/>
    <w:rsid w:val="00576916"/>
    <w:rsid w:val="0057692A"/>
    <w:rsid w:val="0057692E"/>
    <w:rsid w:val="005769A4"/>
    <w:rsid w:val="00576A31"/>
    <w:rsid w:val="00576A37"/>
    <w:rsid w:val="00576C37"/>
    <w:rsid w:val="00576CA4"/>
    <w:rsid w:val="00577368"/>
    <w:rsid w:val="005773FF"/>
    <w:rsid w:val="00577540"/>
    <w:rsid w:val="005777AC"/>
    <w:rsid w:val="00577864"/>
    <w:rsid w:val="005778AE"/>
    <w:rsid w:val="00577B13"/>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8F"/>
    <w:rsid w:val="005837B4"/>
    <w:rsid w:val="00583C7A"/>
    <w:rsid w:val="00583D56"/>
    <w:rsid w:val="00583DEF"/>
    <w:rsid w:val="00583E78"/>
    <w:rsid w:val="00583EC7"/>
    <w:rsid w:val="005843F1"/>
    <w:rsid w:val="00584496"/>
    <w:rsid w:val="005846B7"/>
    <w:rsid w:val="00584DA8"/>
    <w:rsid w:val="00584E27"/>
    <w:rsid w:val="00584E9D"/>
    <w:rsid w:val="005851E2"/>
    <w:rsid w:val="005852AA"/>
    <w:rsid w:val="005855FC"/>
    <w:rsid w:val="00585668"/>
    <w:rsid w:val="00585867"/>
    <w:rsid w:val="00585C3A"/>
    <w:rsid w:val="00586013"/>
    <w:rsid w:val="0058601C"/>
    <w:rsid w:val="00586270"/>
    <w:rsid w:val="0058628A"/>
    <w:rsid w:val="005865AA"/>
    <w:rsid w:val="005866C5"/>
    <w:rsid w:val="00586786"/>
    <w:rsid w:val="005867C1"/>
    <w:rsid w:val="00586A03"/>
    <w:rsid w:val="00586A7C"/>
    <w:rsid w:val="00586B34"/>
    <w:rsid w:val="00586C05"/>
    <w:rsid w:val="00587117"/>
    <w:rsid w:val="00587307"/>
    <w:rsid w:val="0058759B"/>
    <w:rsid w:val="0058764D"/>
    <w:rsid w:val="00587EA1"/>
    <w:rsid w:val="00590060"/>
    <w:rsid w:val="0059075C"/>
    <w:rsid w:val="00590950"/>
    <w:rsid w:val="005909AD"/>
    <w:rsid w:val="00590A26"/>
    <w:rsid w:val="00590BF6"/>
    <w:rsid w:val="00590C31"/>
    <w:rsid w:val="00590CDA"/>
    <w:rsid w:val="00590FE4"/>
    <w:rsid w:val="005911ED"/>
    <w:rsid w:val="0059173A"/>
    <w:rsid w:val="00591B9C"/>
    <w:rsid w:val="00591D13"/>
    <w:rsid w:val="00591DFC"/>
    <w:rsid w:val="00591E8B"/>
    <w:rsid w:val="0059215B"/>
    <w:rsid w:val="00592160"/>
    <w:rsid w:val="005922E6"/>
    <w:rsid w:val="005922F7"/>
    <w:rsid w:val="005923C9"/>
    <w:rsid w:val="00592470"/>
    <w:rsid w:val="0059284F"/>
    <w:rsid w:val="00592A90"/>
    <w:rsid w:val="00592E68"/>
    <w:rsid w:val="00592F2C"/>
    <w:rsid w:val="0059323A"/>
    <w:rsid w:val="005932D4"/>
    <w:rsid w:val="005933EC"/>
    <w:rsid w:val="00593447"/>
    <w:rsid w:val="00593452"/>
    <w:rsid w:val="0059387F"/>
    <w:rsid w:val="00593913"/>
    <w:rsid w:val="00593A04"/>
    <w:rsid w:val="00593C15"/>
    <w:rsid w:val="00594131"/>
    <w:rsid w:val="00594218"/>
    <w:rsid w:val="005943C6"/>
    <w:rsid w:val="005946E2"/>
    <w:rsid w:val="005946EF"/>
    <w:rsid w:val="0059471E"/>
    <w:rsid w:val="0059486C"/>
    <w:rsid w:val="00594876"/>
    <w:rsid w:val="005949A9"/>
    <w:rsid w:val="00594C97"/>
    <w:rsid w:val="00594E3F"/>
    <w:rsid w:val="00594EF8"/>
    <w:rsid w:val="0059513A"/>
    <w:rsid w:val="0059514A"/>
    <w:rsid w:val="00595275"/>
    <w:rsid w:val="00595308"/>
    <w:rsid w:val="00595777"/>
    <w:rsid w:val="00595C7B"/>
    <w:rsid w:val="00595D13"/>
    <w:rsid w:val="00595D52"/>
    <w:rsid w:val="00595DA2"/>
    <w:rsid w:val="00595E51"/>
    <w:rsid w:val="00595E99"/>
    <w:rsid w:val="0059609E"/>
    <w:rsid w:val="00596308"/>
    <w:rsid w:val="005963E5"/>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1F"/>
    <w:rsid w:val="005A0274"/>
    <w:rsid w:val="005A049F"/>
    <w:rsid w:val="005A05C6"/>
    <w:rsid w:val="005A05C7"/>
    <w:rsid w:val="005A0626"/>
    <w:rsid w:val="005A0753"/>
    <w:rsid w:val="005A0854"/>
    <w:rsid w:val="005A0BCC"/>
    <w:rsid w:val="005A0CB6"/>
    <w:rsid w:val="005A0E88"/>
    <w:rsid w:val="005A0EFD"/>
    <w:rsid w:val="005A0F97"/>
    <w:rsid w:val="005A10CE"/>
    <w:rsid w:val="005A1242"/>
    <w:rsid w:val="005A133B"/>
    <w:rsid w:val="005A14AD"/>
    <w:rsid w:val="005A18F9"/>
    <w:rsid w:val="005A1AA7"/>
    <w:rsid w:val="005A1BAF"/>
    <w:rsid w:val="005A1C03"/>
    <w:rsid w:val="005A1CC6"/>
    <w:rsid w:val="005A20DB"/>
    <w:rsid w:val="005A2229"/>
    <w:rsid w:val="005A23BE"/>
    <w:rsid w:val="005A24A7"/>
    <w:rsid w:val="005A24CC"/>
    <w:rsid w:val="005A2B3C"/>
    <w:rsid w:val="005A320D"/>
    <w:rsid w:val="005A3330"/>
    <w:rsid w:val="005A36E3"/>
    <w:rsid w:val="005A3A31"/>
    <w:rsid w:val="005A3E8B"/>
    <w:rsid w:val="005A416C"/>
    <w:rsid w:val="005A4432"/>
    <w:rsid w:val="005A45DB"/>
    <w:rsid w:val="005A474A"/>
    <w:rsid w:val="005A494C"/>
    <w:rsid w:val="005A4CD5"/>
    <w:rsid w:val="005A537B"/>
    <w:rsid w:val="005A53D2"/>
    <w:rsid w:val="005A540A"/>
    <w:rsid w:val="005A55FF"/>
    <w:rsid w:val="005A585B"/>
    <w:rsid w:val="005A588D"/>
    <w:rsid w:val="005A59CF"/>
    <w:rsid w:val="005A5E17"/>
    <w:rsid w:val="005A5FBB"/>
    <w:rsid w:val="005A6223"/>
    <w:rsid w:val="005A6385"/>
    <w:rsid w:val="005A6A3A"/>
    <w:rsid w:val="005A6E87"/>
    <w:rsid w:val="005A7093"/>
    <w:rsid w:val="005A7210"/>
    <w:rsid w:val="005A72A7"/>
    <w:rsid w:val="005A740B"/>
    <w:rsid w:val="005A791A"/>
    <w:rsid w:val="005A79AD"/>
    <w:rsid w:val="005A7A16"/>
    <w:rsid w:val="005A7F72"/>
    <w:rsid w:val="005B0329"/>
    <w:rsid w:val="005B0459"/>
    <w:rsid w:val="005B0488"/>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1C78"/>
    <w:rsid w:val="005B2899"/>
    <w:rsid w:val="005B2D1C"/>
    <w:rsid w:val="005B2DA2"/>
    <w:rsid w:val="005B2EB8"/>
    <w:rsid w:val="005B3518"/>
    <w:rsid w:val="005B355C"/>
    <w:rsid w:val="005B3ADB"/>
    <w:rsid w:val="005B3C7C"/>
    <w:rsid w:val="005B3CB8"/>
    <w:rsid w:val="005B411A"/>
    <w:rsid w:val="005B42B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D8"/>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C3"/>
    <w:rsid w:val="005C2CF1"/>
    <w:rsid w:val="005C2D0E"/>
    <w:rsid w:val="005C2D32"/>
    <w:rsid w:val="005C2DAD"/>
    <w:rsid w:val="005C3118"/>
    <w:rsid w:val="005C36A2"/>
    <w:rsid w:val="005C376D"/>
    <w:rsid w:val="005C3CBC"/>
    <w:rsid w:val="005C3EBA"/>
    <w:rsid w:val="005C3F2F"/>
    <w:rsid w:val="005C408F"/>
    <w:rsid w:val="005C413C"/>
    <w:rsid w:val="005C46BF"/>
    <w:rsid w:val="005C4B4D"/>
    <w:rsid w:val="005C4DE3"/>
    <w:rsid w:val="005C5024"/>
    <w:rsid w:val="005C5277"/>
    <w:rsid w:val="005C5372"/>
    <w:rsid w:val="005C5379"/>
    <w:rsid w:val="005C5400"/>
    <w:rsid w:val="005C5409"/>
    <w:rsid w:val="005C5425"/>
    <w:rsid w:val="005C56C8"/>
    <w:rsid w:val="005C56E4"/>
    <w:rsid w:val="005C5846"/>
    <w:rsid w:val="005C5849"/>
    <w:rsid w:val="005C595F"/>
    <w:rsid w:val="005C5A28"/>
    <w:rsid w:val="005C5CDE"/>
    <w:rsid w:val="005C6222"/>
    <w:rsid w:val="005C69FA"/>
    <w:rsid w:val="005C6B26"/>
    <w:rsid w:val="005C7376"/>
    <w:rsid w:val="005C7654"/>
    <w:rsid w:val="005C76FB"/>
    <w:rsid w:val="005C772B"/>
    <w:rsid w:val="005C779F"/>
    <w:rsid w:val="005C7A54"/>
    <w:rsid w:val="005C7CAD"/>
    <w:rsid w:val="005C7CF2"/>
    <w:rsid w:val="005C7DAB"/>
    <w:rsid w:val="005C7EF8"/>
    <w:rsid w:val="005C7F16"/>
    <w:rsid w:val="005D01AB"/>
    <w:rsid w:val="005D02FA"/>
    <w:rsid w:val="005D03FC"/>
    <w:rsid w:val="005D047B"/>
    <w:rsid w:val="005D055E"/>
    <w:rsid w:val="005D0790"/>
    <w:rsid w:val="005D09F5"/>
    <w:rsid w:val="005D0ACB"/>
    <w:rsid w:val="005D0D3E"/>
    <w:rsid w:val="005D1401"/>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42D"/>
    <w:rsid w:val="005D3534"/>
    <w:rsid w:val="005D35C2"/>
    <w:rsid w:val="005D35E1"/>
    <w:rsid w:val="005D3707"/>
    <w:rsid w:val="005D382F"/>
    <w:rsid w:val="005D38D6"/>
    <w:rsid w:val="005D3AF0"/>
    <w:rsid w:val="005D3BFD"/>
    <w:rsid w:val="005D3E1C"/>
    <w:rsid w:val="005D4043"/>
    <w:rsid w:val="005D4666"/>
    <w:rsid w:val="005D46B4"/>
    <w:rsid w:val="005D46E9"/>
    <w:rsid w:val="005D4906"/>
    <w:rsid w:val="005D49BE"/>
    <w:rsid w:val="005D49D1"/>
    <w:rsid w:val="005D5012"/>
    <w:rsid w:val="005D50E7"/>
    <w:rsid w:val="005D5239"/>
    <w:rsid w:val="005D5272"/>
    <w:rsid w:val="005D5933"/>
    <w:rsid w:val="005D5E46"/>
    <w:rsid w:val="005D5F7E"/>
    <w:rsid w:val="005D609E"/>
    <w:rsid w:val="005D60B3"/>
    <w:rsid w:val="005D64A5"/>
    <w:rsid w:val="005D6929"/>
    <w:rsid w:val="005D6B30"/>
    <w:rsid w:val="005D6DF4"/>
    <w:rsid w:val="005D6E1C"/>
    <w:rsid w:val="005D7458"/>
    <w:rsid w:val="005D7539"/>
    <w:rsid w:val="005D7698"/>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1B7B"/>
    <w:rsid w:val="005E2490"/>
    <w:rsid w:val="005E26D8"/>
    <w:rsid w:val="005E2F36"/>
    <w:rsid w:val="005E3035"/>
    <w:rsid w:val="005E3096"/>
    <w:rsid w:val="005E35FD"/>
    <w:rsid w:val="005E3679"/>
    <w:rsid w:val="005E383F"/>
    <w:rsid w:val="005E3AB5"/>
    <w:rsid w:val="005E3B77"/>
    <w:rsid w:val="005E3BEE"/>
    <w:rsid w:val="005E3C12"/>
    <w:rsid w:val="005E3D6F"/>
    <w:rsid w:val="005E3FFF"/>
    <w:rsid w:val="005E43AD"/>
    <w:rsid w:val="005E44EE"/>
    <w:rsid w:val="005E461D"/>
    <w:rsid w:val="005E48F7"/>
    <w:rsid w:val="005E4CCB"/>
    <w:rsid w:val="005E529D"/>
    <w:rsid w:val="005E5563"/>
    <w:rsid w:val="005E557F"/>
    <w:rsid w:val="005E59C5"/>
    <w:rsid w:val="005E5A69"/>
    <w:rsid w:val="005E5C51"/>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9FC"/>
    <w:rsid w:val="005F0B4C"/>
    <w:rsid w:val="005F0B53"/>
    <w:rsid w:val="005F0BF4"/>
    <w:rsid w:val="005F0C46"/>
    <w:rsid w:val="005F0C67"/>
    <w:rsid w:val="005F1069"/>
    <w:rsid w:val="005F1300"/>
    <w:rsid w:val="005F1392"/>
    <w:rsid w:val="005F155F"/>
    <w:rsid w:val="005F1579"/>
    <w:rsid w:val="005F1736"/>
    <w:rsid w:val="005F1A5D"/>
    <w:rsid w:val="005F1FE4"/>
    <w:rsid w:val="005F2517"/>
    <w:rsid w:val="005F2528"/>
    <w:rsid w:val="005F2619"/>
    <w:rsid w:val="005F369B"/>
    <w:rsid w:val="005F3730"/>
    <w:rsid w:val="005F3905"/>
    <w:rsid w:val="005F3955"/>
    <w:rsid w:val="005F39EC"/>
    <w:rsid w:val="005F3DEA"/>
    <w:rsid w:val="005F3F7F"/>
    <w:rsid w:val="005F40E5"/>
    <w:rsid w:val="005F419B"/>
    <w:rsid w:val="005F41E7"/>
    <w:rsid w:val="005F46D9"/>
    <w:rsid w:val="005F47A9"/>
    <w:rsid w:val="005F4950"/>
    <w:rsid w:val="005F4D16"/>
    <w:rsid w:val="005F4D97"/>
    <w:rsid w:val="005F5201"/>
    <w:rsid w:val="005F521D"/>
    <w:rsid w:val="005F523F"/>
    <w:rsid w:val="005F528C"/>
    <w:rsid w:val="005F5362"/>
    <w:rsid w:val="005F547B"/>
    <w:rsid w:val="005F556F"/>
    <w:rsid w:val="005F5716"/>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16B"/>
    <w:rsid w:val="006004DE"/>
    <w:rsid w:val="00600873"/>
    <w:rsid w:val="0060092A"/>
    <w:rsid w:val="00600AAB"/>
    <w:rsid w:val="00600B6C"/>
    <w:rsid w:val="00600CC9"/>
    <w:rsid w:val="00601072"/>
    <w:rsid w:val="00601097"/>
    <w:rsid w:val="006012DA"/>
    <w:rsid w:val="0060142D"/>
    <w:rsid w:val="0060144E"/>
    <w:rsid w:val="006014F0"/>
    <w:rsid w:val="0060150D"/>
    <w:rsid w:val="00601576"/>
    <w:rsid w:val="00601847"/>
    <w:rsid w:val="00601A2B"/>
    <w:rsid w:val="00601ACD"/>
    <w:rsid w:val="00601E1B"/>
    <w:rsid w:val="00601FCD"/>
    <w:rsid w:val="00602354"/>
    <w:rsid w:val="0060254B"/>
    <w:rsid w:val="0060268D"/>
    <w:rsid w:val="006027D5"/>
    <w:rsid w:val="00602F3E"/>
    <w:rsid w:val="00602F7A"/>
    <w:rsid w:val="00602FDB"/>
    <w:rsid w:val="0060305B"/>
    <w:rsid w:val="00603287"/>
    <w:rsid w:val="006032B6"/>
    <w:rsid w:val="0060337E"/>
    <w:rsid w:val="00603460"/>
    <w:rsid w:val="0060384E"/>
    <w:rsid w:val="006039C5"/>
    <w:rsid w:val="00603A58"/>
    <w:rsid w:val="00603B1B"/>
    <w:rsid w:val="00603CF2"/>
    <w:rsid w:val="00604041"/>
    <w:rsid w:val="00604141"/>
    <w:rsid w:val="006041B2"/>
    <w:rsid w:val="0060438C"/>
    <w:rsid w:val="006043D7"/>
    <w:rsid w:val="006044B4"/>
    <w:rsid w:val="00604594"/>
    <w:rsid w:val="00604708"/>
    <w:rsid w:val="006048C4"/>
    <w:rsid w:val="006049C5"/>
    <w:rsid w:val="00604BDB"/>
    <w:rsid w:val="00604CFF"/>
    <w:rsid w:val="00605138"/>
    <w:rsid w:val="00605399"/>
    <w:rsid w:val="0060544E"/>
    <w:rsid w:val="006054EE"/>
    <w:rsid w:val="0060563B"/>
    <w:rsid w:val="0060591D"/>
    <w:rsid w:val="006059EC"/>
    <w:rsid w:val="00605A02"/>
    <w:rsid w:val="00605A5D"/>
    <w:rsid w:val="00605B5D"/>
    <w:rsid w:val="00605FE9"/>
    <w:rsid w:val="006061EC"/>
    <w:rsid w:val="00606246"/>
    <w:rsid w:val="00606727"/>
    <w:rsid w:val="00606B0C"/>
    <w:rsid w:val="00606E65"/>
    <w:rsid w:val="00606EAF"/>
    <w:rsid w:val="00606F7C"/>
    <w:rsid w:val="006074B1"/>
    <w:rsid w:val="00607596"/>
    <w:rsid w:val="0060764C"/>
    <w:rsid w:val="00607ADE"/>
    <w:rsid w:val="00607E68"/>
    <w:rsid w:val="0061002F"/>
    <w:rsid w:val="00610224"/>
    <w:rsid w:val="0061023F"/>
    <w:rsid w:val="006102C6"/>
    <w:rsid w:val="0061036F"/>
    <w:rsid w:val="006103F0"/>
    <w:rsid w:val="00610B78"/>
    <w:rsid w:val="00610D8D"/>
    <w:rsid w:val="00610F1C"/>
    <w:rsid w:val="00611062"/>
    <w:rsid w:val="0061113B"/>
    <w:rsid w:val="00611256"/>
    <w:rsid w:val="006112E3"/>
    <w:rsid w:val="00611385"/>
    <w:rsid w:val="006113A9"/>
    <w:rsid w:val="006119CA"/>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842"/>
    <w:rsid w:val="00614943"/>
    <w:rsid w:val="00614BDD"/>
    <w:rsid w:val="00614C2F"/>
    <w:rsid w:val="00614CB4"/>
    <w:rsid w:val="00614D1E"/>
    <w:rsid w:val="00614E35"/>
    <w:rsid w:val="0061513A"/>
    <w:rsid w:val="0061524B"/>
    <w:rsid w:val="006155F5"/>
    <w:rsid w:val="0061565F"/>
    <w:rsid w:val="00615696"/>
    <w:rsid w:val="006157FE"/>
    <w:rsid w:val="006159FA"/>
    <w:rsid w:val="00615A1E"/>
    <w:rsid w:val="00615BDB"/>
    <w:rsid w:val="00615C77"/>
    <w:rsid w:val="00615F78"/>
    <w:rsid w:val="006161E2"/>
    <w:rsid w:val="006162D2"/>
    <w:rsid w:val="0061635C"/>
    <w:rsid w:val="006164DD"/>
    <w:rsid w:val="00616885"/>
    <w:rsid w:val="00616B43"/>
    <w:rsid w:val="00616C27"/>
    <w:rsid w:val="00616F90"/>
    <w:rsid w:val="00617004"/>
    <w:rsid w:val="0061717B"/>
    <w:rsid w:val="0061717F"/>
    <w:rsid w:val="00617425"/>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246"/>
    <w:rsid w:val="00621392"/>
    <w:rsid w:val="00621402"/>
    <w:rsid w:val="00621507"/>
    <w:rsid w:val="006215DE"/>
    <w:rsid w:val="006217B4"/>
    <w:rsid w:val="006217DC"/>
    <w:rsid w:val="0062180F"/>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CB3"/>
    <w:rsid w:val="00623E3C"/>
    <w:rsid w:val="00623E4E"/>
    <w:rsid w:val="0062465F"/>
    <w:rsid w:val="00624C2C"/>
    <w:rsid w:val="00624C6E"/>
    <w:rsid w:val="00624FB3"/>
    <w:rsid w:val="006251C6"/>
    <w:rsid w:val="0062528B"/>
    <w:rsid w:val="006253EF"/>
    <w:rsid w:val="006254E5"/>
    <w:rsid w:val="00625B24"/>
    <w:rsid w:val="00625F4F"/>
    <w:rsid w:val="006261C1"/>
    <w:rsid w:val="00626387"/>
    <w:rsid w:val="0062648C"/>
    <w:rsid w:val="00626506"/>
    <w:rsid w:val="0062657C"/>
    <w:rsid w:val="006266C4"/>
    <w:rsid w:val="00626C25"/>
    <w:rsid w:val="00626E57"/>
    <w:rsid w:val="00626E64"/>
    <w:rsid w:val="00626EC1"/>
    <w:rsid w:val="006271F4"/>
    <w:rsid w:val="0062725A"/>
    <w:rsid w:val="0062729E"/>
    <w:rsid w:val="00627451"/>
    <w:rsid w:val="006277CB"/>
    <w:rsid w:val="00627975"/>
    <w:rsid w:val="00627A06"/>
    <w:rsid w:val="00627A8C"/>
    <w:rsid w:val="00627BA3"/>
    <w:rsid w:val="00627C39"/>
    <w:rsid w:val="00627DE3"/>
    <w:rsid w:val="00627DF6"/>
    <w:rsid w:val="00627E44"/>
    <w:rsid w:val="00627E82"/>
    <w:rsid w:val="006300D7"/>
    <w:rsid w:val="00630333"/>
    <w:rsid w:val="0063037C"/>
    <w:rsid w:val="0063059B"/>
    <w:rsid w:val="00630818"/>
    <w:rsid w:val="006309AC"/>
    <w:rsid w:val="00630B00"/>
    <w:rsid w:val="00631007"/>
    <w:rsid w:val="0063101D"/>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EF"/>
    <w:rsid w:val="0063305B"/>
    <w:rsid w:val="0063307F"/>
    <w:rsid w:val="0063309C"/>
    <w:rsid w:val="006331CA"/>
    <w:rsid w:val="00633328"/>
    <w:rsid w:val="006333B7"/>
    <w:rsid w:val="006333DE"/>
    <w:rsid w:val="00633951"/>
    <w:rsid w:val="00633965"/>
    <w:rsid w:val="00633A3A"/>
    <w:rsid w:val="00633B5E"/>
    <w:rsid w:val="00633C0A"/>
    <w:rsid w:val="0063405E"/>
    <w:rsid w:val="006341AD"/>
    <w:rsid w:val="006346F1"/>
    <w:rsid w:val="006347F5"/>
    <w:rsid w:val="00634B4F"/>
    <w:rsid w:val="00634F76"/>
    <w:rsid w:val="006353D0"/>
    <w:rsid w:val="00635490"/>
    <w:rsid w:val="006357C2"/>
    <w:rsid w:val="006358CD"/>
    <w:rsid w:val="00635C15"/>
    <w:rsid w:val="00635CE9"/>
    <w:rsid w:val="00635EDC"/>
    <w:rsid w:val="00635F56"/>
    <w:rsid w:val="00636094"/>
    <w:rsid w:val="006361AB"/>
    <w:rsid w:val="0063633A"/>
    <w:rsid w:val="0063650D"/>
    <w:rsid w:val="00636A57"/>
    <w:rsid w:val="00636A76"/>
    <w:rsid w:val="00636E35"/>
    <w:rsid w:val="0063720A"/>
    <w:rsid w:val="00637268"/>
    <w:rsid w:val="0063739E"/>
    <w:rsid w:val="006373C7"/>
    <w:rsid w:val="00637E00"/>
    <w:rsid w:val="00637F23"/>
    <w:rsid w:val="006401C6"/>
    <w:rsid w:val="00640207"/>
    <w:rsid w:val="00640222"/>
    <w:rsid w:val="006404B0"/>
    <w:rsid w:val="00640731"/>
    <w:rsid w:val="00640826"/>
    <w:rsid w:val="0064087E"/>
    <w:rsid w:val="006409F3"/>
    <w:rsid w:val="00640C6B"/>
    <w:rsid w:val="00641061"/>
    <w:rsid w:val="006411AF"/>
    <w:rsid w:val="006411DF"/>
    <w:rsid w:val="0064131A"/>
    <w:rsid w:val="006416F7"/>
    <w:rsid w:val="006418DA"/>
    <w:rsid w:val="006419ED"/>
    <w:rsid w:val="006427B3"/>
    <w:rsid w:val="006427DE"/>
    <w:rsid w:val="00642850"/>
    <w:rsid w:val="006429E5"/>
    <w:rsid w:val="00642A84"/>
    <w:rsid w:val="00642D10"/>
    <w:rsid w:val="00642E65"/>
    <w:rsid w:val="00643286"/>
    <w:rsid w:val="0064343F"/>
    <w:rsid w:val="00643736"/>
    <w:rsid w:val="00643769"/>
    <w:rsid w:val="00643891"/>
    <w:rsid w:val="006438EC"/>
    <w:rsid w:val="00643DCD"/>
    <w:rsid w:val="00643F49"/>
    <w:rsid w:val="00644200"/>
    <w:rsid w:val="0064428B"/>
    <w:rsid w:val="00644511"/>
    <w:rsid w:val="00644524"/>
    <w:rsid w:val="006446C4"/>
    <w:rsid w:val="0064486C"/>
    <w:rsid w:val="00644907"/>
    <w:rsid w:val="00644A08"/>
    <w:rsid w:val="00644A30"/>
    <w:rsid w:val="00644A48"/>
    <w:rsid w:val="00644C8B"/>
    <w:rsid w:val="00644E60"/>
    <w:rsid w:val="00645190"/>
    <w:rsid w:val="006452CD"/>
    <w:rsid w:val="0064576D"/>
    <w:rsid w:val="0064597C"/>
    <w:rsid w:val="006459F6"/>
    <w:rsid w:val="00645ACC"/>
    <w:rsid w:val="00645B16"/>
    <w:rsid w:val="00646506"/>
    <w:rsid w:val="006466B5"/>
    <w:rsid w:val="00646C19"/>
    <w:rsid w:val="00646F54"/>
    <w:rsid w:val="006477A7"/>
    <w:rsid w:val="00647909"/>
    <w:rsid w:val="00647914"/>
    <w:rsid w:val="00647ABB"/>
    <w:rsid w:val="00647BBD"/>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0FE1"/>
    <w:rsid w:val="00651133"/>
    <w:rsid w:val="006513D5"/>
    <w:rsid w:val="006517F8"/>
    <w:rsid w:val="006518B1"/>
    <w:rsid w:val="00651AD3"/>
    <w:rsid w:val="00651B74"/>
    <w:rsid w:val="00651D66"/>
    <w:rsid w:val="00651FA0"/>
    <w:rsid w:val="00651FE5"/>
    <w:rsid w:val="006524F4"/>
    <w:rsid w:val="00652776"/>
    <w:rsid w:val="00652AB5"/>
    <w:rsid w:val="00652B6D"/>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4A9E"/>
    <w:rsid w:val="00655070"/>
    <w:rsid w:val="00655223"/>
    <w:rsid w:val="006556E1"/>
    <w:rsid w:val="00655780"/>
    <w:rsid w:val="00655802"/>
    <w:rsid w:val="0065594D"/>
    <w:rsid w:val="00655B1D"/>
    <w:rsid w:val="00655B8A"/>
    <w:rsid w:val="00655CFB"/>
    <w:rsid w:val="00655F0E"/>
    <w:rsid w:val="006561FF"/>
    <w:rsid w:val="006562FF"/>
    <w:rsid w:val="00656423"/>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56"/>
    <w:rsid w:val="00657F67"/>
    <w:rsid w:val="0066034D"/>
    <w:rsid w:val="00660389"/>
    <w:rsid w:val="006605DC"/>
    <w:rsid w:val="00660861"/>
    <w:rsid w:val="006608B7"/>
    <w:rsid w:val="0066121C"/>
    <w:rsid w:val="00661308"/>
    <w:rsid w:val="0066146F"/>
    <w:rsid w:val="006614F3"/>
    <w:rsid w:val="00661636"/>
    <w:rsid w:val="00661697"/>
    <w:rsid w:val="00661C4E"/>
    <w:rsid w:val="00661CC2"/>
    <w:rsid w:val="00661D7C"/>
    <w:rsid w:val="006620FF"/>
    <w:rsid w:val="00662166"/>
    <w:rsid w:val="00662198"/>
    <w:rsid w:val="00662234"/>
    <w:rsid w:val="00662638"/>
    <w:rsid w:val="00662B19"/>
    <w:rsid w:val="00662DBE"/>
    <w:rsid w:val="00662FA2"/>
    <w:rsid w:val="0066310A"/>
    <w:rsid w:val="0066327C"/>
    <w:rsid w:val="00663318"/>
    <w:rsid w:val="006634E5"/>
    <w:rsid w:val="006635DC"/>
    <w:rsid w:val="006635E0"/>
    <w:rsid w:val="0066369A"/>
    <w:rsid w:val="0066379D"/>
    <w:rsid w:val="00663908"/>
    <w:rsid w:val="00663A58"/>
    <w:rsid w:val="00663AFA"/>
    <w:rsid w:val="00663D4F"/>
    <w:rsid w:val="00663D7A"/>
    <w:rsid w:val="00663DAB"/>
    <w:rsid w:val="00664678"/>
    <w:rsid w:val="006646F4"/>
    <w:rsid w:val="00664A82"/>
    <w:rsid w:val="00664C69"/>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93C"/>
    <w:rsid w:val="00667A27"/>
    <w:rsid w:val="00667ADE"/>
    <w:rsid w:val="00667D74"/>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B47"/>
    <w:rsid w:val="00672E29"/>
    <w:rsid w:val="0067328A"/>
    <w:rsid w:val="006733C3"/>
    <w:rsid w:val="0067348D"/>
    <w:rsid w:val="006735BC"/>
    <w:rsid w:val="006735C5"/>
    <w:rsid w:val="00673B6C"/>
    <w:rsid w:val="00673BDE"/>
    <w:rsid w:val="00673CAA"/>
    <w:rsid w:val="00673EB7"/>
    <w:rsid w:val="00673FBF"/>
    <w:rsid w:val="00674096"/>
    <w:rsid w:val="006740F1"/>
    <w:rsid w:val="00674233"/>
    <w:rsid w:val="0067426F"/>
    <w:rsid w:val="006742DF"/>
    <w:rsid w:val="0067439E"/>
    <w:rsid w:val="0067440F"/>
    <w:rsid w:val="00674460"/>
    <w:rsid w:val="0067476F"/>
    <w:rsid w:val="00674CAB"/>
    <w:rsid w:val="006753AF"/>
    <w:rsid w:val="006754D4"/>
    <w:rsid w:val="00675652"/>
    <w:rsid w:val="00675719"/>
    <w:rsid w:val="006757BC"/>
    <w:rsid w:val="0067585B"/>
    <w:rsid w:val="006758E5"/>
    <w:rsid w:val="00675985"/>
    <w:rsid w:val="00675C23"/>
    <w:rsid w:val="00675C45"/>
    <w:rsid w:val="00675E8C"/>
    <w:rsid w:val="00675ECB"/>
    <w:rsid w:val="00675FD2"/>
    <w:rsid w:val="006760AF"/>
    <w:rsid w:val="0067649C"/>
    <w:rsid w:val="006767B8"/>
    <w:rsid w:val="00676B33"/>
    <w:rsid w:val="00677123"/>
    <w:rsid w:val="00677725"/>
    <w:rsid w:val="00677BE7"/>
    <w:rsid w:val="00677D34"/>
    <w:rsid w:val="00677D6D"/>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0"/>
    <w:rsid w:val="0068113A"/>
    <w:rsid w:val="00681254"/>
    <w:rsid w:val="00681307"/>
    <w:rsid w:val="0068169F"/>
    <w:rsid w:val="006819E3"/>
    <w:rsid w:val="00681CC5"/>
    <w:rsid w:val="00681F6E"/>
    <w:rsid w:val="00682085"/>
    <w:rsid w:val="006820C0"/>
    <w:rsid w:val="0068226B"/>
    <w:rsid w:val="006822FA"/>
    <w:rsid w:val="006825EC"/>
    <w:rsid w:val="00682659"/>
    <w:rsid w:val="00682699"/>
    <w:rsid w:val="0068295B"/>
    <w:rsid w:val="00682AAA"/>
    <w:rsid w:val="00682E47"/>
    <w:rsid w:val="00682ED3"/>
    <w:rsid w:val="00682EEF"/>
    <w:rsid w:val="006830A0"/>
    <w:rsid w:val="006834DB"/>
    <w:rsid w:val="00683B88"/>
    <w:rsid w:val="00683C44"/>
    <w:rsid w:val="00683D70"/>
    <w:rsid w:val="00683D7F"/>
    <w:rsid w:val="00683E9E"/>
    <w:rsid w:val="0068424A"/>
    <w:rsid w:val="00684258"/>
    <w:rsid w:val="00684322"/>
    <w:rsid w:val="006845C9"/>
    <w:rsid w:val="00684D06"/>
    <w:rsid w:val="00684DCF"/>
    <w:rsid w:val="00684F98"/>
    <w:rsid w:val="0068537A"/>
    <w:rsid w:val="006853FF"/>
    <w:rsid w:val="00685645"/>
    <w:rsid w:val="00685725"/>
    <w:rsid w:val="00685834"/>
    <w:rsid w:val="00685892"/>
    <w:rsid w:val="00685B47"/>
    <w:rsid w:val="00685D3B"/>
    <w:rsid w:val="00685DB7"/>
    <w:rsid w:val="00685F2D"/>
    <w:rsid w:val="006861B3"/>
    <w:rsid w:val="0068623E"/>
    <w:rsid w:val="00686366"/>
    <w:rsid w:val="00686527"/>
    <w:rsid w:val="0068653A"/>
    <w:rsid w:val="006868D2"/>
    <w:rsid w:val="00686960"/>
    <w:rsid w:val="00686A14"/>
    <w:rsid w:val="00686AD4"/>
    <w:rsid w:val="00686B5D"/>
    <w:rsid w:val="00686FAD"/>
    <w:rsid w:val="00687215"/>
    <w:rsid w:val="0068721F"/>
    <w:rsid w:val="0068767A"/>
    <w:rsid w:val="006878B2"/>
    <w:rsid w:val="00687A10"/>
    <w:rsid w:val="00687CD7"/>
    <w:rsid w:val="0069092D"/>
    <w:rsid w:val="0069094E"/>
    <w:rsid w:val="00690C19"/>
    <w:rsid w:val="00690D12"/>
    <w:rsid w:val="00690EFD"/>
    <w:rsid w:val="00690F0E"/>
    <w:rsid w:val="006914FB"/>
    <w:rsid w:val="006919C5"/>
    <w:rsid w:val="00691CE6"/>
    <w:rsid w:val="00691F85"/>
    <w:rsid w:val="00692134"/>
    <w:rsid w:val="0069275E"/>
    <w:rsid w:val="00692799"/>
    <w:rsid w:val="006927F0"/>
    <w:rsid w:val="00692868"/>
    <w:rsid w:val="00692A0D"/>
    <w:rsid w:val="00692B2A"/>
    <w:rsid w:val="00692B39"/>
    <w:rsid w:val="00692BDC"/>
    <w:rsid w:val="00693077"/>
    <w:rsid w:val="00693295"/>
    <w:rsid w:val="00693299"/>
    <w:rsid w:val="00693529"/>
    <w:rsid w:val="006935E1"/>
    <w:rsid w:val="00693A5C"/>
    <w:rsid w:val="00693D6C"/>
    <w:rsid w:val="00693F0A"/>
    <w:rsid w:val="00694339"/>
    <w:rsid w:val="006943E3"/>
    <w:rsid w:val="0069447C"/>
    <w:rsid w:val="006949AD"/>
    <w:rsid w:val="00694AC3"/>
    <w:rsid w:val="00694E1F"/>
    <w:rsid w:val="00694E55"/>
    <w:rsid w:val="00694EFA"/>
    <w:rsid w:val="006950AB"/>
    <w:rsid w:val="006951E3"/>
    <w:rsid w:val="00695227"/>
    <w:rsid w:val="00695314"/>
    <w:rsid w:val="00695900"/>
    <w:rsid w:val="00695D23"/>
    <w:rsid w:val="00696113"/>
    <w:rsid w:val="00696244"/>
    <w:rsid w:val="006968B0"/>
    <w:rsid w:val="006969D6"/>
    <w:rsid w:val="00696B37"/>
    <w:rsid w:val="00696B6A"/>
    <w:rsid w:val="00696DD1"/>
    <w:rsid w:val="00696E60"/>
    <w:rsid w:val="006974E0"/>
    <w:rsid w:val="0069755C"/>
    <w:rsid w:val="006979DC"/>
    <w:rsid w:val="00697C2C"/>
    <w:rsid w:val="00697DBD"/>
    <w:rsid w:val="00697E0B"/>
    <w:rsid w:val="00697F71"/>
    <w:rsid w:val="006A01A2"/>
    <w:rsid w:val="006A04D8"/>
    <w:rsid w:val="006A05EF"/>
    <w:rsid w:val="006A07C3"/>
    <w:rsid w:val="006A0942"/>
    <w:rsid w:val="006A0C0A"/>
    <w:rsid w:val="006A0D3E"/>
    <w:rsid w:val="006A11E0"/>
    <w:rsid w:val="006A18DD"/>
    <w:rsid w:val="006A1EB9"/>
    <w:rsid w:val="006A20BD"/>
    <w:rsid w:val="006A2266"/>
    <w:rsid w:val="006A2312"/>
    <w:rsid w:val="006A2347"/>
    <w:rsid w:val="006A24B3"/>
    <w:rsid w:val="006A2861"/>
    <w:rsid w:val="006A2947"/>
    <w:rsid w:val="006A2BF5"/>
    <w:rsid w:val="006A2D0E"/>
    <w:rsid w:val="006A2E66"/>
    <w:rsid w:val="006A30E8"/>
    <w:rsid w:val="006A3227"/>
    <w:rsid w:val="006A3396"/>
    <w:rsid w:val="006A39BE"/>
    <w:rsid w:val="006A39BF"/>
    <w:rsid w:val="006A3A58"/>
    <w:rsid w:val="006A3AA9"/>
    <w:rsid w:val="006A3F94"/>
    <w:rsid w:val="006A40D0"/>
    <w:rsid w:val="006A410C"/>
    <w:rsid w:val="006A4113"/>
    <w:rsid w:val="006A4674"/>
    <w:rsid w:val="006A4722"/>
    <w:rsid w:val="006A494F"/>
    <w:rsid w:val="006A49B5"/>
    <w:rsid w:val="006A4B21"/>
    <w:rsid w:val="006A4F7B"/>
    <w:rsid w:val="006A4FF3"/>
    <w:rsid w:val="006A5911"/>
    <w:rsid w:val="006A592E"/>
    <w:rsid w:val="006A5A45"/>
    <w:rsid w:val="006A5CA3"/>
    <w:rsid w:val="006A5D5C"/>
    <w:rsid w:val="006A5E26"/>
    <w:rsid w:val="006A6200"/>
    <w:rsid w:val="006A62DC"/>
    <w:rsid w:val="006A6B3F"/>
    <w:rsid w:val="006A6B69"/>
    <w:rsid w:val="006A6F3B"/>
    <w:rsid w:val="006A70A2"/>
    <w:rsid w:val="006A74C0"/>
    <w:rsid w:val="006A7574"/>
    <w:rsid w:val="006A78BB"/>
    <w:rsid w:val="006B00DF"/>
    <w:rsid w:val="006B0354"/>
    <w:rsid w:val="006B0489"/>
    <w:rsid w:val="006B05F5"/>
    <w:rsid w:val="006B090A"/>
    <w:rsid w:val="006B0A30"/>
    <w:rsid w:val="006B0EA2"/>
    <w:rsid w:val="006B102A"/>
    <w:rsid w:val="006B1213"/>
    <w:rsid w:val="006B15F8"/>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6C5"/>
    <w:rsid w:val="006B47D1"/>
    <w:rsid w:val="006B48C9"/>
    <w:rsid w:val="006B4D21"/>
    <w:rsid w:val="006B4E5B"/>
    <w:rsid w:val="006B4FED"/>
    <w:rsid w:val="006B503D"/>
    <w:rsid w:val="006B5111"/>
    <w:rsid w:val="006B5A2A"/>
    <w:rsid w:val="006B6346"/>
    <w:rsid w:val="006B640A"/>
    <w:rsid w:val="006B6AD0"/>
    <w:rsid w:val="006B6BA3"/>
    <w:rsid w:val="006B6C83"/>
    <w:rsid w:val="006B6C95"/>
    <w:rsid w:val="006B6CEC"/>
    <w:rsid w:val="006B708B"/>
    <w:rsid w:val="006B7121"/>
    <w:rsid w:val="006B725C"/>
    <w:rsid w:val="006B7270"/>
    <w:rsid w:val="006B743C"/>
    <w:rsid w:val="006B7472"/>
    <w:rsid w:val="006B7533"/>
    <w:rsid w:val="006B7864"/>
    <w:rsid w:val="006B79EA"/>
    <w:rsid w:val="006C03B2"/>
    <w:rsid w:val="006C09DD"/>
    <w:rsid w:val="006C0B07"/>
    <w:rsid w:val="006C0B08"/>
    <w:rsid w:val="006C0B9B"/>
    <w:rsid w:val="006C0CC3"/>
    <w:rsid w:val="006C0E7F"/>
    <w:rsid w:val="006C1120"/>
    <w:rsid w:val="006C1142"/>
    <w:rsid w:val="006C1226"/>
    <w:rsid w:val="006C144F"/>
    <w:rsid w:val="006C17FF"/>
    <w:rsid w:val="006C1A29"/>
    <w:rsid w:val="006C1AE9"/>
    <w:rsid w:val="006C1B3F"/>
    <w:rsid w:val="006C1F77"/>
    <w:rsid w:val="006C22BD"/>
    <w:rsid w:val="006C23D3"/>
    <w:rsid w:val="006C240E"/>
    <w:rsid w:val="006C2604"/>
    <w:rsid w:val="006C3032"/>
    <w:rsid w:val="006C3309"/>
    <w:rsid w:val="006C3637"/>
    <w:rsid w:val="006C375B"/>
    <w:rsid w:val="006C3948"/>
    <w:rsid w:val="006C3C77"/>
    <w:rsid w:val="006C3E67"/>
    <w:rsid w:val="006C3F1A"/>
    <w:rsid w:val="006C3FF3"/>
    <w:rsid w:val="006C41E0"/>
    <w:rsid w:val="006C426B"/>
    <w:rsid w:val="006C42CA"/>
    <w:rsid w:val="006C44D0"/>
    <w:rsid w:val="006C44D3"/>
    <w:rsid w:val="006C45C1"/>
    <w:rsid w:val="006C472E"/>
    <w:rsid w:val="006C4B11"/>
    <w:rsid w:val="006C4B57"/>
    <w:rsid w:val="006C4D69"/>
    <w:rsid w:val="006C4D6B"/>
    <w:rsid w:val="006C4E89"/>
    <w:rsid w:val="006C50C3"/>
    <w:rsid w:val="006C50DF"/>
    <w:rsid w:val="006C54AC"/>
    <w:rsid w:val="006C566C"/>
    <w:rsid w:val="006C57EC"/>
    <w:rsid w:val="006C5996"/>
    <w:rsid w:val="006C5AC6"/>
    <w:rsid w:val="006C5C20"/>
    <w:rsid w:val="006C5D60"/>
    <w:rsid w:val="006C5FB1"/>
    <w:rsid w:val="006C5FF1"/>
    <w:rsid w:val="006C6162"/>
    <w:rsid w:val="006C6287"/>
    <w:rsid w:val="006C64F9"/>
    <w:rsid w:val="006C654C"/>
    <w:rsid w:val="006C677C"/>
    <w:rsid w:val="006C6CEA"/>
    <w:rsid w:val="006C6E92"/>
    <w:rsid w:val="006C6FD0"/>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415"/>
    <w:rsid w:val="006D2AB9"/>
    <w:rsid w:val="006D2C59"/>
    <w:rsid w:val="006D2D42"/>
    <w:rsid w:val="006D2FE0"/>
    <w:rsid w:val="006D31AF"/>
    <w:rsid w:val="006D31DD"/>
    <w:rsid w:val="006D3565"/>
    <w:rsid w:val="006D35CD"/>
    <w:rsid w:val="006D3691"/>
    <w:rsid w:val="006D37F1"/>
    <w:rsid w:val="006D3A0E"/>
    <w:rsid w:val="006D3BDA"/>
    <w:rsid w:val="006D3D01"/>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3DD"/>
    <w:rsid w:val="006D6622"/>
    <w:rsid w:val="006D667A"/>
    <w:rsid w:val="006D668C"/>
    <w:rsid w:val="006D66CA"/>
    <w:rsid w:val="006D6702"/>
    <w:rsid w:val="006D69C0"/>
    <w:rsid w:val="006D6A85"/>
    <w:rsid w:val="006D6CD7"/>
    <w:rsid w:val="006D6E45"/>
    <w:rsid w:val="006D7012"/>
    <w:rsid w:val="006D72CD"/>
    <w:rsid w:val="006D72E1"/>
    <w:rsid w:val="006D74A0"/>
    <w:rsid w:val="006D74C9"/>
    <w:rsid w:val="006D7598"/>
    <w:rsid w:val="006D79EE"/>
    <w:rsid w:val="006D7A51"/>
    <w:rsid w:val="006D7B93"/>
    <w:rsid w:val="006D7BBD"/>
    <w:rsid w:val="006D7C30"/>
    <w:rsid w:val="006D7D69"/>
    <w:rsid w:val="006D7DAD"/>
    <w:rsid w:val="006D7EC6"/>
    <w:rsid w:val="006D7F64"/>
    <w:rsid w:val="006E0033"/>
    <w:rsid w:val="006E0433"/>
    <w:rsid w:val="006E04C0"/>
    <w:rsid w:val="006E0566"/>
    <w:rsid w:val="006E0B16"/>
    <w:rsid w:val="006E0E00"/>
    <w:rsid w:val="006E1135"/>
    <w:rsid w:val="006E1469"/>
    <w:rsid w:val="006E176F"/>
    <w:rsid w:val="006E1778"/>
    <w:rsid w:val="006E1C34"/>
    <w:rsid w:val="006E1E45"/>
    <w:rsid w:val="006E22CC"/>
    <w:rsid w:val="006E26CA"/>
    <w:rsid w:val="006E293E"/>
    <w:rsid w:val="006E2F48"/>
    <w:rsid w:val="006E3709"/>
    <w:rsid w:val="006E3864"/>
    <w:rsid w:val="006E3A6E"/>
    <w:rsid w:val="006E3D3A"/>
    <w:rsid w:val="006E43DC"/>
    <w:rsid w:val="006E4400"/>
    <w:rsid w:val="006E4646"/>
    <w:rsid w:val="006E4AC1"/>
    <w:rsid w:val="006E4DFC"/>
    <w:rsid w:val="006E4F11"/>
    <w:rsid w:val="006E5006"/>
    <w:rsid w:val="006E512D"/>
    <w:rsid w:val="006E5477"/>
    <w:rsid w:val="006E554E"/>
    <w:rsid w:val="006E5949"/>
    <w:rsid w:val="006E5985"/>
    <w:rsid w:val="006E5AFE"/>
    <w:rsid w:val="006E64B5"/>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3E6"/>
    <w:rsid w:val="006F05C2"/>
    <w:rsid w:val="006F073E"/>
    <w:rsid w:val="006F07A2"/>
    <w:rsid w:val="006F07BC"/>
    <w:rsid w:val="006F090B"/>
    <w:rsid w:val="006F0B57"/>
    <w:rsid w:val="006F0C12"/>
    <w:rsid w:val="006F0DB2"/>
    <w:rsid w:val="006F0E38"/>
    <w:rsid w:val="006F0EB1"/>
    <w:rsid w:val="006F137F"/>
    <w:rsid w:val="006F14DA"/>
    <w:rsid w:val="006F1803"/>
    <w:rsid w:val="006F1CC0"/>
    <w:rsid w:val="006F1D86"/>
    <w:rsid w:val="006F1DE0"/>
    <w:rsid w:val="006F1E30"/>
    <w:rsid w:val="006F20A6"/>
    <w:rsid w:val="006F21FA"/>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26"/>
    <w:rsid w:val="006F4B85"/>
    <w:rsid w:val="006F4FC5"/>
    <w:rsid w:val="006F557B"/>
    <w:rsid w:val="006F5674"/>
    <w:rsid w:val="006F56DE"/>
    <w:rsid w:val="006F59BB"/>
    <w:rsid w:val="006F5B41"/>
    <w:rsid w:val="006F5BD7"/>
    <w:rsid w:val="006F5CBF"/>
    <w:rsid w:val="006F647F"/>
    <w:rsid w:val="006F6689"/>
    <w:rsid w:val="006F6740"/>
    <w:rsid w:val="006F6768"/>
    <w:rsid w:val="006F681B"/>
    <w:rsid w:val="006F6FA1"/>
    <w:rsid w:val="006F6FEA"/>
    <w:rsid w:val="006F70E1"/>
    <w:rsid w:val="006F7228"/>
    <w:rsid w:val="006F7427"/>
    <w:rsid w:val="006F746D"/>
    <w:rsid w:val="006F793E"/>
    <w:rsid w:val="006F7A92"/>
    <w:rsid w:val="006F7E42"/>
    <w:rsid w:val="00700042"/>
    <w:rsid w:val="0070013F"/>
    <w:rsid w:val="0070023A"/>
    <w:rsid w:val="007002A5"/>
    <w:rsid w:val="007002CF"/>
    <w:rsid w:val="0070063F"/>
    <w:rsid w:val="0070065C"/>
    <w:rsid w:val="007006A9"/>
    <w:rsid w:val="00700ED3"/>
    <w:rsid w:val="00700F50"/>
    <w:rsid w:val="00700FA9"/>
    <w:rsid w:val="00701075"/>
    <w:rsid w:val="0070124B"/>
    <w:rsid w:val="007017EA"/>
    <w:rsid w:val="0070181F"/>
    <w:rsid w:val="0070193E"/>
    <w:rsid w:val="00701AAD"/>
    <w:rsid w:val="00701B27"/>
    <w:rsid w:val="00701B31"/>
    <w:rsid w:val="00701CB8"/>
    <w:rsid w:val="00701D22"/>
    <w:rsid w:val="00701F97"/>
    <w:rsid w:val="00702066"/>
    <w:rsid w:val="00702A19"/>
    <w:rsid w:val="00702B2D"/>
    <w:rsid w:val="007032E6"/>
    <w:rsid w:val="007036E5"/>
    <w:rsid w:val="00703A4E"/>
    <w:rsid w:val="00703D8A"/>
    <w:rsid w:val="00704123"/>
    <w:rsid w:val="00704478"/>
    <w:rsid w:val="00704641"/>
    <w:rsid w:val="007047A7"/>
    <w:rsid w:val="00704885"/>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71"/>
    <w:rsid w:val="00706BED"/>
    <w:rsid w:val="00707051"/>
    <w:rsid w:val="00707070"/>
    <w:rsid w:val="0070743B"/>
    <w:rsid w:val="007074BF"/>
    <w:rsid w:val="00707748"/>
    <w:rsid w:val="00707AA5"/>
    <w:rsid w:val="00707B13"/>
    <w:rsid w:val="00707CC2"/>
    <w:rsid w:val="00707EC9"/>
    <w:rsid w:val="00707F4F"/>
    <w:rsid w:val="0071005E"/>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105"/>
    <w:rsid w:val="00712202"/>
    <w:rsid w:val="007122FC"/>
    <w:rsid w:val="007127FB"/>
    <w:rsid w:val="00712A0F"/>
    <w:rsid w:val="00712EA0"/>
    <w:rsid w:val="00712FDB"/>
    <w:rsid w:val="007131B0"/>
    <w:rsid w:val="007132A7"/>
    <w:rsid w:val="0071371F"/>
    <w:rsid w:val="0071374D"/>
    <w:rsid w:val="00713972"/>
    <w:rsid w:val="00714065"/>
    <w:rsid w:val="00714186"/>
    <w:rsid w:val="00714312"/>
    <w:rsid w:val="0071434A"/>
    <w:rsid w:val="00714796"/>
    <w:rsid w:val="00714D6A"/>
    <w:rsid w:val="007152BC"/>
    <w:rsid w:val="0071576D"/>
    <w:rsid w:val="00715DD6"/>
    <w:rsid w:val="00715F49"/>
    <w:rsid w:val="0071605A"/>
    <w:rsid w:val="0071619B"/>
    <w:rsid w:val="007162C8"/>
    <w:rsid w:val="00716324"/>
    <w:rsid w:val="00716377"/>
    <w:rsid w:val="007163BF"/>
    <w:rsid w:val="0071649C"/>
    <w:rsid w:val="00716990"/>
    <w:rsid w:val="007169BA"/>
    <w:rsid w:val="007169FF"/>
    <w:rsid w:val="00716B63"/>
    <w:rsid w:val="00716FC0"/>
    <w:rsid w:val="00717251"/>
    <w:rsid w:val="00717267"/>
    <w:rsid w:val="00717692"/>
    <w:rsid w:val="00717890"/>
    <w:rsid w:val="007178EE"/>
    <w:rsid w:val="00717F59"/>
    <w:rsid w:val="007205D5"/>
    <w:rsid w:val="007205D9"/>
    <w:rsid w:val="0072070A"/>
    <w:rsid w:val="00720759"/>
    <w:rsid w:val="007207F5"/>
    <w:rsid w:val="00720A0C"/>
    <w:rsid w:val="00720BB9"/>
    <w:rsid w:val="00720D13"/>
    <w:rsid w:val="00720FC3"/>
    <w:rsid w:val="00721062"/>
    <w:rsid w:val="0072131D"/>
    <w:rsid w:val="007215A9"/>
    <w:rsid w:val="00721781"/>
    <w:rsid w:val="0072190B"/>
    <w:rsid w:val="00721A2A"/>
    <w:rsid w:val="00721AA0"/>
    <w:rsid w:val="00721BEA"/>
    <w:rsid w:val="00721C7A"/>
    <w:rsid w:val="00721CB7"/>
    <w:rsid w:val="00721DB3"/>
    <w:rsid w:val="00721E1D"/>
    <w:rsid w:val="007221CF"/>
    <w:rsid w:val="00722260"/>
    <w:rsid w:val="0072236A"/>
    <w:rsid w:val="00722AA4"/>
    <w:rsid w:val="00722B17"/>
    <w:rsid w:val="00722B72"/>
    <w:rsid w:val="00722BC0"/>
    <w:rsid w:val="00722BC8"/>
    <w:rsid w:val="00722BD3"/>
    <w:rsid w:val="00722CE7"/>
    <w:rsid w:val="00722DBC"/>
    <w:rsid w:val="00722F0C"/>
    <w:rsid w:val="00723099"/>
    <w:rsid w:val="007233B6"/>
    <w:rsid w:val="007234F8"/>
    <w:rsid w:val="0072350B"/>
    <w:rsid w:val="00723534"/>
    <w:rsid w:val="007237DB"/>
    <w:rsid w:val="007238F1"/>
    <w:rsid w:val="00723BB0"/>
    <w:rsid w:val="00724426"/>
    <w:rsid w:val="00724437"/>
    <w:rsid w:val="007244BA"/>
    <w:rsid w:val="007245F9"/>
    <w:rsid w:val="0072461A"/>
    <w:rsid w:val="00724728"/>
    <w:rsid w:val="007247C5"/>
    <w:rsid w:val="007248F9"/>
    <w:rsid w:val="00724DC4"/>
    <w:rsid w:val="00725068"/>
    <w:rsid w:val="00725222"/>
    <w:rsid w:val="0072560E"/>
    <w:rsid w:val="00725686"/>
    <w:rsid w:val="007257C3"/>
    <w:rsid w:val="00725849"/>
    <w:rsid w:val="00725946"/>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0E58"/>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C57"/>
    <w:rsid w:val="00734D7B"/>
    <w:rsid w:val="00734F89"/>
    <w:rsid w:val="0073532A"/>
    <w:rsid w:val="00735436"/>
    <w:rsid w:val="0073543A"/>
    <w:rsid w:val="00735650"/>
    <w:rsid w:val="00735658"/>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37F0B"/>
    <w:rsid w:val="007406A2"/>
    <w:rsid w:val="007406C0"/>
    <w:rsid w:val="007406D4"/>
    <w:rsid w:val="007409E8"/>
    <w:rsid w:val="00740AC1"/>
    <w:rsid w:val="00740B5C"/>
    <w:rsid w:val="00740BF9"/>
    <w:rsid w:val="00741064"/>
    <w:rsid w:val="0074108B"/>
    <w:rsid w:val="00741294"/>
    <w:rsid w:val="00741434"/>
    <w:rsid w:val="007415B6"/>
    <w:rsid w:val="00741613"/>
    <w:rsid w:val="007418FC"/>
    <w:rsid w:val="0074192B"/>
    <w:rsid w:val="00741A56"/>
    <w:rsid w:val="00741B31"/>
    <w:rsid w:val="007420C9"/>
    <w:rsid w:val="0074226C"/>
    <w:rsid w:val="00742593"/>
    <w:rsid w:val="00742695"/>
    <w:rsid w:val="00742A51"/>
    <w:rsid w:val="00742E0B"/>
    <w:rsid w:val="00743446"/>
    <w:rsid w:val="00743468"/>
    <w:rsid w:val="0074351A"/>
    <w:rsid w:val="007436B1"/>
    <w:rsid w:val="007436D5"/>
    <w:rsid w:val="00743867"/>
    <w:rsid w:val="00743909"/>
    <w:rsid w:val="00743D81"/>
    <w:rsid w:val="00744055"/>
    <w:rsid w:val="0074443A"/>
    <w:rsid w:val="00744674"/>
    <w:rsid w:val="0074475B"/>
    <w:rsid w:val="00744B86"/>
    <w:rsid w:val="00744C25"/>
    <w:rsid w:val="00744C35"/>
    <w:rsid w:val="00744E4F"/>
    <w:rsid w:val="00744F3A"/>
    <w:rsid w:val="00745006"/>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2AA"/>
    <w:rsid w:val="00747446"/>
    <w:rsid w:val="007474A9"/>
    <w:rsid w:val="007475EA"/>
    <w:rsid w:val="00747993"/>
    <w:rsid w:val="00747BD8"/>
    <w:rsid w:val="00747DF5"/>
    <w:rsid w:val="00747F05"/>
    <w:rsid w:val="00750206"/>
    <w:rsid w:val="0075038A"/>
    <w:rsid w:val="007503B7"/>
    <w:rsid w:val="0075053A"/>
    <w:rsid w:val="007505DA"/>
    <w:rsid w:val="007505DD"/>
    <w:rsid w:val="0075076E"/>
    <w:rsid w:val="007509F9"/>
    <w:rsid w:val="00750CF6"/>
    <w:rsid w:val="00750E65"/>
    <w:rsid w:val="00751180"/>
    <w:rsid w:val="007511A5"/>
    <w:rsid w:val="0075130E"/>
    <w:rsid w:val="007514B4"/>
    <w:rsid w:val="0075174D"/>
    <w:rsid w:val="00751ED5"/>
    <w:rsid w:val="00751F76"/>
    <w:rsid w:val="00752214"/>
    <w:rsid w:val="00752497"/>
    <w:rsid w:val="007524E2"/>
    <w:rsid w:val="00752AA5"/>
    <w:rsid w:val="00752FE7"/>
    <w:rsid w:val="007533E9"/>
    <w:rsid w:val="0075347A"/>
    <w:rsid w:val="00753905"/>
    <w:rsid w:val="00753F01"/>
    <w:rsid w:val="0075404A"/>
    <w:rsid w:val="00754055"/>
    <w:rsid w:val="007540F6"/>
    <w:rsid w:val="0075412E"/>
    <w:rsid w:val="00754747"/>
    <w:rsid w:val="007547E8"/>
    <w:rsid w:val="00754D64"/>
    <w:rsid w:val="00754FCC"/>
    <w:rsid w:val="00754FEF"/>
    <w:rsid w:val="00755420"/>
    <w:rsid w:val="00755559"/>
    <w:rsid w:val="00755B06"/>
    <w:rsid w:val="00755D41"/>
    <w:rsid w:val="00755DA6"/>
    <w:rsid w:val="00755E06"/>
    <w:rsid w:val="00755F8B"/>
    <w:rsid w:val="0075649C"/>
    <w:rsid w:val="007565E2"/>
    <w:rsid w:val="00756810"/>
    <w:rsid w:val="00756AFA"/>
    <w:rsid w:val="00756BB9"/>
    <w:rsid w:val="00756CF3"/>
    <w:rsid w:val="00756F15"/>
    <w:rsid w:val="00756F1E"/>
    <w:rsid w:val="0075701C"/>
    <w:rsid w:val="007570D5"/>
    <w:rsid w:val="0075712E"/>
    <w:rsid w:val="007572E9"/>
    <w:rsid w:val="00757373"/>
    <w:rsid w:val="00757882"/>
    <w:rsid w:val="00757A61"/>
    <w:rsid w:val="00757C04"/>
    <w:rsid w:val="00757CD9"/>
    <w:rsid w:val="00757E00"/>
    <w:rsid w:val="00757E74"/>
    <w:rsid w:val="00757E8E"/>
    <w:rsid w:val="00757E9F"/>
    <w:rsid w:val="00757FE8"/>
    <w:rsid w:val="0076003A"/>
    <w:rsid w:val="007600CF"/>
    <w:rsid w:val="0076015A"/>
    <w:rsid w:val="0076031F"/>
    <w:rsid w:val="00760350"/>
    <w:rsid w:val="00760389"/>
    <w:rsid w:val="00760637"/>
    <w:rsid w:val="00760731"/>
    <w:rsid w:val="00760756"/>
    <w:rsid w:val="00760930"/>
    <w:rsid w:val="00760A54"/>
    <w:rsid w:val="00760D79"/>
    <w:rsid w:val="0076116A"/>
    <w:rsid w:val="007613AF"/>
    <w:rsid w:val="0076145C"/>
    <w:rsid w:val="0076156B"/>
    <w:rsid w:val="007619FB"/>
    <w:rsid w:val="00761A37"/>
    <w:rsid w:val="00761A6A"/>
    <w:rsid w:val="00761E20"/>
    <w:rsid w:val="00761FBD"/>
    <w:rsid w:val="0076200C"/>
    <w:rsid w:val="007624AF"/>
    <w:rsid w:val="00762924"/>
    <w:rsid w:val="0076295C"/>
    <w:rsid w:val="00762AD4"/>
    <w:rsid w:val="00762EE5"/>
    <w:rsid w:val="00762FA7"/>
    <w:rsid w:val="00763055"/>
    <w:rsid w:val="00763432"/>
    <w:rsid w:val="00763448"/>
    <w:rsid w:val="00763558"/>
    <w:rsid w:val="007637D1"/>
    <w:rsid w:val="00763B4D"/>
    <w:rsid w:val="00763E54"/>
    <w:rsid w:val="00763EB7"/>
    <w:rsid w:val="00764043"/>
    <w:rsid w:val="007643FD"/>
    <w:rsid w:val="00764447"/>
    <w:rsid w:val="00764574"/>
    <w:rsid w:val="00764874"/>
    <w:rsid w:val="007648F7"/>
    <w:rsid w:val="00764CB4"/>
    <w:rsid w:val="00764EB8"/>
    <w:rsid w:val="00764EDC"/>
    <w:rsid w:val="00765098"/>
    <w:rsid w:val="007650A8"/>
    <w:rsid w:val="0076539C"/>
    <w:rsid w:val="00765530"/>
    <w:rsid w:val="00765832"/>
    <w:rsid w:val="00765CA6"/>
    <w:rsid w:val="00765FDC"/>
    <w:rsid w:val="00766052"/>
    <w:rsid w:val="007663A3"/>
    <w:rsid w:val="00766559"/>
    <w:rsid w:val="00766731"/>
    <w:rsid w:val="007669EF"/>
    <w:rsid w:val="00766AD8"/>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60F"/>
    <w:rsid w:val="0077067C"/>
    <w:rsid w:val="007707B2"/>
    <w:rsid w:val="00770957"/>
    <w:rsid w:val="0077097E"/>
    <w:rsid w:val="00770A2E"/>
    <w:rsid w:val="00770CEE"/>
    <w:rsid w:val="00770D2F"/>
    <w:rsid w:val="00770F69"/>
    <w:rsid w:val="0077117C"/>
    <w:rsid w:val="007711C6"/>
    <w:rsid w:val="00771517"/>
    <w:rsid w:val="007715B8"/>
    <w:rsid w:val="00771A47"/>
    <w:rsid w:val="00771BDA"/>
    <w:rsid w:val="00771CBD"/>
    <w:rsid w:val="00771EFA"/>
    <w:rsid w:val="007721AD"/>
    <w:rsid w:val="00772232"/>
    <w:rsid w:val="00772772"/>
    <w:rsid w:val="007728F4"/>
    <w:rsid w:val="00772A0E"/>
    <w:rsid w:val="00772D15"/>
    <w:rsid w:val="00772DC3"/>
    <w:rsid w:val="00772F45"/>
    <w:rsid w:val="007733C4"/>
    <w:rsid w:val="0077385B"/>
    <w:rsid w:val="00773955"/>
    <w:rsid w:val="00773CCA"/>
    <w:rsid w:val="00773EC7"/>
    <w:rsid w:val="007742C1"/>
    <w:rsid w:val="007743A1"/>
    <w:rsid w:val="007744EF"/>
    <w:rsid w:val="00774BB2"/>
    <w:rsid w:val="00774CF7"/>
    <w:rsid w:val="00774DFE"/>
    <w:rsid w:val="00774E5B"/>
    <w:rsid w:val="00775004"/>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16D"/>
    <w:rsid w:val="007804DE"/>
    <w:rsid w:val="00780980"/>
    <w:rsid w:val="007809E1"/>
    <w:rsid w:val="00780A03"/>
    <w:rsid w:val="00780AF4"/>
    <w:rsid w:val="00780F3D"/>
    <w:rsid w:val="00780F5E"/>
    <w:rsid w:val="00780F61"/>
    <w:rsid w:val="007812B4"/>
    <w:rsid w:val="0078146E"/>
    <w:rsid w:val="007814E0"/>
    <w:rsid w:val="0078165E"/>
    <w:rsid w:val="007816FD"/>
    <w:rsid w:val="00781788"/>
    <w:rsid w:val="00781886"/>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A4"/>
    <w:rsid w:val="0078440C"/>
    <w:rsid w:val="00784630"/>
    <w:rsid w:val="00784702"/>
    <w:rsid w:val="0078495C"/>
    <w:rsid w:val="00784C31"/>
    <w:rsid w:val="00784EA1"/>
    <w:rsid w:val="00784EBD"/>
    <w:rsid w:val="00784ECF"/>
    <w:rsid w:val="00784FC7"/>
    <w:rsid w:val="00785078"/>
    <w:rsid w:val="0078512E"/>
    <w:rsid w:val="007851A5"/>
    <w:rsid w:val="0078537C"/>
    <w:rsid w:val="00785425"/>
    <w:rsid w:val="00785632"/>
    <w:rsid w:val="0078572D"/>
    <w:rsid w:val="007859E1"/>
    <w:rsid w:val="00785B29"/>
    <w:rsid w:val="00785C76"/>
    <w:rsid w:val="00785EEB"/>
    <w:rsid w:val="007861D1"/>
    <w:rsid w:val="00786272"/>
    <w:rsid w:val="007862C8"/>
    <w:rsid w:val="0078639C"/>
    <w:rsid w:val="007864B2"/>
    <w:rsid w:val="00786578"/>
    <w:rsid w:val="00786620"/>
    <w:rsid w:val="00786726"/>
    <w:rsid w:val="0078681A"/>
    <w:rsid w:val="007868B7"/>
    <w:rsid w:val="00786BC0"/>
    <w:rsid w:val="00786D07"/>
    <w:rsid w:val="00786DD0"/>
    <w:rsid w:val="00786DE0"/>
    <w:rsid w:val="00786FA1"/>
    <w:rsid w:val="007875E7"/>
    <w:rsid w:val="00787736"/>
    <w:rsid w:val="007878DA"/>
    <w:rsid w:val="00787A55"/>
    <w:rsid w:val="00787C1E"/>
    <w:rsid w:val="00787F1C"/>
    <w:rsid w:val="00787F3D"/>
    <w:rsid w:val="00787FF1"/>
    <w:rsid w:val="00790102"/>
    <w:rsid w:val="007904E7"/>
    <w:rsid w:val="0079050E"/>
    <w:rsid w:val="00791190"/>
    <w:rsid w:val="007911BD"/>
    <w:rsid w:val="007912A1"/>
    <w:rsid w:val="00791345"/>
    <w:rsid w:val="007916D2"/>
    <w:rsid w:val="00791866"/>
    <w:rsid w:val="00791A26"/>
    <w:rsid w:val="00791ADE"/>
    <w:rsid w:val="00791BE9"/>
    <w:rsid w:val="00791BEA"/>
    <w:rsid w:val="00791E8A"/>
    <w:rsid w:val="00791FD3"/>
    <w:rsid w:val="0079217C"/>
    <w:rsid w:val="0079226A"/>
    <w:rsid w:val="007923B5"/>
    <w:rsid w:val="007924B1"/>
    <w:rsid w:val="007926B7"/>
    <w:rsid w:val="007926BB"/>
    <w:rsid w:val="007927C1"/>
    <w:rsid w:val="00792AD3"/>
    <w:rsid w:val="00792ECC"/>
    <w:rsid w:val="00792F38"/>
    <w:rsid w:val="00792F76"/>
    <w:rsid w:val="00792FF1"/>
    <w:rsid w:val="00793511"/>
    <w:rsid w:val="007935B9"/>
    <w:rsid w:val="007936DF"/>
    <w:rsid w:val="00793774"/>
    <w:rsid w:val="0079381A"/>
    <w:rsid w:val="007938B7"/>
    <w:rsid w:val="00793901"/>
    <w:rsid w:val="007939C7"/>
    <w:rsid w:val="00793B88"/>
    <w:rsid w:val="00793CA4"/>
    <w:rsid w:val="00793F70"/>
    <w:rsid w:val="0079448A"/>
    <w:rsid w:val="007945A2"/>
    <w:rsid w:val="007947FB"/>
    <w:rsid w:val="00794D22"/>
    <w:rsid w:val="00794D3F"/>
    <w:rsid w:val="00794D5B"/>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456"/>
    <w:rsid w:val="007A05E8"/>
    <w:rsid w:val="007A0616"/>
    <w:rsid w:val="007A0BB4"/>
    <w:rsid w:val="007A0BDA"/>
    <w:rsid w:val="007A0BDF"/>
    <w:rsid w:val="007A0C97"/>
    <w:rsid w:val="007A0CDD"/>
    <w:rsid w:val="007A0D0D"/>
    <w:rsid w:val="007A0DAC"/>
    <w:rsid w:val="007A0DC1"/>
    <w:rsid w:val="007A0FE4"/>
    <w:rsid w:val="007A1112"/>
    <w:rsid w:val="007A1189"/>
    <w:rsid w:val="007A15BA"/>
    <w:rsid w:val="007A16E9"/>
    <w:rsid w:val="007A16F1"/>
    <w:rsid w:val="007A1882"/>
    <w:rsid w:val="007A18E2"/>
    <w:rsid w:val="007A1B63"/>
    <w:rsid w:val="007A2067"/>
    <w:rsid w:val="007A22D6"/>
    <w:rsid w:val="007A25C3"/>
    <w:rsid w:val="007A27AE"/>
    <w:rsid w:val="007A2888"/>
    <w:rsid w:val="007A2BFF"/>
    <w:rsid w:val="007A2D56"/>
    <w:rsid w:val="007A2F06"/>
    <w:rsid w:val="007A32E9"/>
    <w:rsid w:val="007A3343"/>
    <w:rsid w:val="007A3395"/>
    <w:rsid w:val="007A3505"/>
    <w:rsid w:val="007A370F"/>
    <w:rsid w:val="007A37F2"/>
    <w:rsid w:val="007A3815"/>
    <w:rsid w:val="007A3BF2"/>
    <w:rsid w:val="007A3D27"/>
    <w:rsid w:val="007A406F"/>
    <w:rsid w:val="007A4338"/>
    <w:rsid w:val="007A45A5"/>
    <w:rsid w:val="007A468B"/>
    <w:rsid w:val="007A4AF1"/>
    <w:rsid w:val="007A4DD7"/>
    <w:rsid w:val="007A4FF8"/>
    <w:rsid w:val="007A5288"/>
    <w:rsid w:val="007A5772"/>
    <w:rsid w:val="007A5A53"/>
    <w:rsid w:val="007A5AAD"/>
    <w:rsid w:val="007A5C80"/>
    <w:rsid w:val="007A5DC5"/>
    <w:rsid w:val="007A5F87"/>
    <w:rsid w:val="007A6053"/>
    <w:rsid w:val="007A618D"/>
    <w:rsid w:val="007A6256"/>
    <w:rsid w:val="007A6333"/>
    <w:rsid w:val="007A63F8"/>
    <w:rsid w:val="007A6403"/>
    <w:rsid w:val="007A6477"/>
    <w:rsid w:val="007A650C"/>
    <w:rsid w:val="007A6589"/>
    <w:rsid w:val="007A66F5"/>
    <w:rsid w:val="007A6909"/>
    <w:rsid w:val="007A6A76"/>
    <w:rsid w:val="007A6D83"/>
    <w:rsid w:val="007A6F46"/>
    <w:rsid w:val="007A6F8C"/>
    <w:rsid w:val="007A6FD3"/>
    <w:rsid w:val="007A70AB"/>
    <w:rsid w:val="007A7228"/>
    <w:rsid w:val="007A7523"/>
    <w:rsid w:val="007A75A3"/>
    <w:rsid w:val="007A77F0"/>
    <w:rsid w:val="007A784C"/>
    <w:rsid w:val="007A7AD5"/>
    <w:rsid w:val="007A7CD5"/>
    <w:rsid w:val="007A7DB8"/>
    <w:rsid w:val="007A7DBC"/>
    <w:rsid w:val="007B0131"/>
    <w:rsid w:val="007B0179"/>
    <w:rsid w:val="007B0253"/>
    <w:rsid w:val="007B0301"/>
    <w:rsid w:val="007B073B"/>
    <w:rsid w:val="007B099F"/>
    <w:rsid w:val="007B0C5C"/>
    <w:rsid w:val="007B0FB8"/>
    <w:rsid w:val="007B1061"/>
    <w:rsid w:val="007B1901"/>
    <w:rsid w:val="007B1908"/>
    <w:rsid w:val="007B1E1A"/>
    <w:rsid w:val="007B1F9A"/>
    <w:rsid w:val="007B2074"/>
    <w:rsid w:val="007B211D"/>
    <w:rsid w:val="007B2638"/>
    <w:rsid w:val="007B2772"/>
    <w:rsid w:val="007B2BB1"/>
    <w:rsid w:val="007B3476"/>
    <w:rsid w:val="007B3635"/>
    <w:rsid w:val="007B378D"/>
    <w:rsid w:val="007B3F21"/>
    <w:rsid w:val="007B4147"/>
    <w:rsid w:val="007B4188"/>
    <w:rsid w:val="007B4203"/>
    <w:rsid w:val="007B448A"/>
    <w:rsid w:val="007B44DC"/>
    <w:rsid w:val="007B4522"/>
    <w:rsid w:val="007B4527"/>
    <w:rsid w:val="007B4543"/>
    <w:rsid w:val="007B45C0"/>
    <w:rsid w:val="007B4937"/>
    <w:rsid w:val="007B4992"/>
    <w:rsid w:val="007B4A51"/>
    <w:rsid w:val="007B4D3D"/>
    <w:rsid w:val="007B4E13"/>
    <w:rsid w:val="007B5076"/>
    <w:rsid w:val="007B50AF"/>
    <w:rsid w:val="007B550D"/>
    <w:rsid w:val="007B5A66"/>
    <w:rsid w:val="007B5F9A"/>
    <w:rsid w:val="007B630D"/>
    <w:rsid w:val="007B6347"/>
    <w:rsid w:val="007B6B55"/>
    <w:rsid w:val="007B77FB"/>
    <w:rsid w:val="007B79EC"/>
    <w:rsid w:val="007B7CEF"/>
    <w:rsid w:val="007B7D58"/>
    <w:rsid w:val="007B7E59"/>
    <w:rsid w:val="007C03E7"/>
    <w:rsid w:val="007C07CB"/>
    <w:rsid w:val="007C083E"/>
    <w:rsid w:val="007C0880"/>
    <w:rsid w:val="007C0A25"/>
    <w:rsid w:val="007C0A6D"/>
    <w:rsid w:val="007C0AE5"/>
    <w:rsid w:val="007C0BD2"/>
    <w:rsid w:val="007C0F3A"/>
    <w:rsid w:val="007C0FA1"/>
    <w:rsid w:val="007C1054"/>
    <w:rsid w:val="007C1065"/>
    <w:rsid w:val="007C13B8"/>
    <w:rsid w:val="007C14BD"/>
    <w:rsid w:val="007C1504"/>
    <w:rsid w:val="007C1537"/>
    <w:rsid w:val="007C1784"/>
    <w:rsid w:val="007C18DB"/>
    <w:rsid w:val="007C194F"/>
    <w:rsid w:val="007C198E"/>
    <w:rsid w:val="007C1B94"/>
    <w:rsid w:val="007C1DA7"/>
    <w:rsid w:val="007C1E23"/>
    <w:rsid w:val="007C268E"/>
    <w:rsid w:val="007C26FF"/>
    <w:rsid w:val="007C2A39"/>
    <w:rsid w:val="007C2AAF"/>
    <w:rsid w:val="007C2D37"/>
    <w:rsid w:val="007C2DE9"/>
    <w:rsid w:val="007C301B"/>
    <w:rsid w:val="007C34BF"/>
    <w:rsid w:val="007C399D"/>
    <w:rsid w:val="007C3A0E"/>
    <w:rsid w:val="007C3BBD"/>
    <w:rsid w:val="007C3C91"/>
    <w:rsid w:val="007C3D08"/>
    <w:rsid w:val="007C3D88"/>
    <w:rsid w:val="007C3EE5"/>
    <w:rsid w:val="007C3F14"/>
    <w:rsid w:val="007C419E"/>
    <w:rsid w:val="007C450E"/>
    <w:rsid w:val="007C491B"/>
    <w:rsid w:val="007C4A11"/>
    <w:rsid w:val="007C4B08"/>
    <w:rsid w:val="007C508D"/>
    <w:rsid w:val="007C515A"/>
    <w:rsid w:val="007C52ED"/>
    <w:rsid w:val="007C52F0"/>
    <w:rsid w:val="007C551A"/>
    <w:rsid w:val="007C56CE"/>
    <w:rsid w:val="007C571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284"/>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0FDD"/>
    <w:rsid w:val="007D10EF"/>
    <w:rsid w:val="007D11B6"/>
    <w:rsid w:val="007D149C"/>
    <w:rsid w:val="007D163B"/>
    <w:rsid w:val="007D1B35"/>
    <w:rsid w:val="007D1B7C"/>
    <w:rsid w:val="007D1B95"/>
    <w:rsid w:val="007D214A"/>
    <w:rsid w:val="007D2170"/>
    <w:rsid w:val="007D2620"/>
    <w:rsid w:val="007D2815"/>
    <w:rsid w:val="007D28FE"/>
    <w:rsid w:val="007D2A41"/>
    <w:rsid w:val="007D2B0D"/>
    <w:rsid w:val="007D2CBD"/>
    <w:rsid w:val="007D2E67"/>
    <w:rsid w:val="007D2FD3"/>
    <w:rsid w:val="007D2FED"/>
    <w:rsid w:val="007D309A"/>
    <w:rsid w:val="007D3195"/>
    <w:rsid w:val="007D357E"/>
    <w:rsid w:val="007D3889"/>
    <w:rsid w:val="007D3957"/>
    <w:rsid w:val="007D39D7"/>
    <w:rsid w:val="007D3B3F"/>
    <w:rsid w:val="007D418E"/>
    <w:rsid w:val="007D421E"/>
    <w:rsid w:val="007D4408"/>
    <w:rsid w:val="007D4653"/>
    <w:rsid w:val="007D478D"/>
    <w:rsid w:val="007D4838"/>
    <w:rsid w:val="007D490D"/>
    <w:rsid w:val="007D4956"/>
    <w:rsid w:val="007D498B"/>
    <w:rsid w:val="007D4D97"/>
    <w:rsid w:val="007D4DC9"/>
    <w:rsid w:val="007D4E93"/>
    <w:rsid w:val="007D4FF2"/>
    <w:rsid w:val="007D501B"/>
    <w:rsid w:val="007D5033"/>
    <w:rsid w:val="007D5051"/>
    <w:rsid w:val="007D512C"/>
    <w:rsid w:val="007D526F"/>
    <w:rsid w:val="007D5273"/>
    <w:rsid w:val="007D556A"/>
    <w:rsid w:val="007D56B7"/>
    <w:rsid w:val="007D56FB"/>
    <w:rsid w:val="007D5B15"/>
    <w:rsid w:val="007D5B86"/>
    <w:rsid w:val="007D5CFA"/>
    <w:rsid w:val="007D606D"/>
    <w:rsid w:val="007D6310"/>
    <w:rsid w:val="007D64AA"/>
    <w:rsid w:val="007D6552"/>
    <w:rsid w:val="007D673F"/>
    <w:rsid w:val="007D67C0"/>
    <w:rsid w:val="007D67C1"/>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4EC"/>
    <w:rsid w:val="007D7522"/>
    <w:rsid w:val="007D76BE"/>
    <w:rsid w:val="007D782F"/>
    <w:rsid w:val="007D7A2D"/>
    <w:rsid w:val="007D7D54"/>
    <w:rsid w:val="007E005F"/>
    <w:rsid w:val="007E0162"/>
    <w:rsid w:val="007E03CA"/>
    <w:rsid w:val="007E0566"/>
    <w:rsid w:val="007E05CC"/>
    <w:rsid w:val="007E0845"/>
    <w:rsid w:val="007E08F5"/>
    <w:rsid w:val="007E0986"/>
    <w:rsid w:val="007E0B5B"/>
    <w:rsid w:val="007E0C3A"/>
    <w:rsid w:val="007E0C56"/>
    <w:rsid w:val="007E0C8C"/>
    <w:rsid w:val="007E1101"/>
    <w:rsid w:val="007E110D"/>
    <w:rsid w:val="007E1324"/>
    <w:rsid w:val="007E1445"/>
    <w:rsid w:val="007E1479"/>
    <w:rsid w:val="007E178C"/>
    <w:rsid w:val="007E1A55"/>
    <w:rsid w:val="007E1A9B"/>
    <w:rsid w:val="007E1CB1"/>
    <w:rsid w:val="007E1EBF"/>
    <w:rsid w:val="007E1FA7"/>
    <w:rsid w:val="007E201B"/>
    <w:rsid w:val="007E2146"/>
    <w:rsid w:val="007E217B"/>
    <w:rsid w:val="007E29F1"/>
    <w:rsid w:val="007E2B64"/>
    <w:rsid w:val="007E2B9D"/>
    <w:rsid w:val="007E2D4C"/>
    <w:rsid w:val="007E2EBD"/>
    <w:rsid w:val="007E2FC8"/>
    <w:rsid w:val="007E3182"/>
    <w:rsid w:val="007E335D"/>
    <w:rsid w:val="007E34C1"/>
    <w:rsid w:val="007E36F8"/>
    <w:rsid w:val="007E3883"/>
    <w:rsid w:val="007E3EDC"/>
    <w:rsid w:val="007E42F2"/>
    <w:rsid w:val="007E460F"/>
    <w:rsid w:val="007E48CD"/>
    <w:rsid w:val="007E48D2"/>
    <w:rsid w:val="007E48E4"/>
    <w:rsid w:val="007E4D9A"/>
    <w:rsid w:val="007E531F"/>
    <w:rsid w:val="007E533D"/>
    <w:rsid w:val="007E5634"/>
    <w:rsid w:val="007E56EC"/>
    <w:rsid w:val="007E58B9"/>
    <w:rsid w:val="007E5D16"/>
    <w:rsid w:val="007E5F86"/>
    <w:rsid w:val="007E5FFD"/>
    <w:rsid w:val="007E60A5"/>
    <w:rsid w:val="007E6239"/>
    <w:rsid w:val="007E648D"/>
    <w:rsid w:val="007E6735"/>
    <w:rsid w:val="007E67F4"/>
    <w:rsid w:val="007E6978"/>
    <w:rsid w:val="007E6BA0"/>
    <w:rsid w:val="007E7196"/>
    <w:rsid w:val="007E732E"/>
    <w:rsid w:val="007E741E"/>
    <w:rsid w:val="007E7B02"/>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0D"/>
    <w:rsid w:val="007F1967"/>
    <w:rsid w:val="007F1D13"/>
    <w:rsid w:val="007F1D4A"/>
    <w:rsid w:val="007F1DF3"/>
    <w:rsid w:val="007F20C7"/>
    <w:rsid w:val="007F2477"/>
    <w:rsid w:val="007F290B"/>
    <w:rsid w:val="007F2BD9"/>
    <w:rsid w:val="007F2DBB"/>
    <w:rsid w:val="007F2ED4"/>
    <w:rsid w:val="007F3023"/>
    <w:rsid w:val="007F3364"/>
    <w:rsid w:val="007F34F5"/>
    <w:rsid w:val="007F3531"/>
    <w:rsid w:val="007F3622"/>
    <w:rsid w:val="007F36BB"/>
    <w:rsid w:val="007F3960"/>
    <w:rsid w:val="007F3ACC"/>
    <w:rsid w:val="007F3BF5"/>
    <w:rsid w:val="007F3C65"/>
    <w:rsid w:val="007F3F10"/>
    <w:rsid w:val="007F3FB0"/>
    <w:rsid w:val="007F4296"/>
    <w:rsid w:val="007F439A"/>
    <w:rsid w:val="007F43A9"/>
    <w:rsid w:val="007F4796"/>
    <w:rsid w:val="007F4A25"/>
    <w:rsid w:val="007F4E03"/>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178"/>
    <w:rsid w:val="007F7237"/>
    <w:rsid w:val="007F74B1"/>
    <w:rsid w:val="007F751F"/>
    <w:rsid w:val="007F761F"/>
    <w:rsid w:val="007F7733"/>
    <w:rsid w:val="007F7864"/>
    <w:rsid w:val="007F795B"/>
    <w:rsid w:val="007F7C5D"/>
    <w:rsid w:val="007F7E05"/>
    <w:rsid w:val="007F7E2F"/>
    <w:rsid w:val="00800104"/>
    <w:rsid w:val="00800109"/>
    <w:rsid w:val="00800184"/>
    <w:rsid w:val="00800312"/>
    <w:rsid w:val="00800412"/>
    <w:rsid w:val="00800601"/>
    <w:rsid w:val="0080061D"/>
    <w:rsid w:val="0080084B"/>
    <w:rsid w:val="00800994"/>
    <w:rsid w:val="00800D5F"/>
    <w:rsid w:val="00800D8A"/>
    <w:rsid w:val="00801320"/>
    <w:rsid w:val="008013B8"/>
    <w:rsid w:val="008016C8"/>
    <w:rsid w:val="0080178D"/>
    <w:rsid w:val="0080179D"/>
    <w:rsid w:val="00801838"/>
    <w:rsid w:val="008018DC"/>
    <w:rsid w:val="00801A19"/>
    <w:rsid w:val="00801A68"/>
    <w:rsid w:val="00801C52"/>
    <w:rsid w:val="00802193"/>
    <w:rsid w:val="0080220C"/>
    <w:rsid w:val="00802410"/>
    <w:rsid w:val="00802468"/>
    <w:rsid w:val="00802519"/>
    <w:rsid w:val="0080270F"/>
    <w:rsid w:val="00802BA7"/>
    <w:rsid w:val="00802D76"/>
    <w:rsid w:val="00802E38"/>
    <w:rsid w:val="00802FDA"/>
    <w:rsid w:val="00803160"/>
    <w:rsid w:val="00803299"/>
    <w:rsid w:val="008034BD"/>
    <w:rsid w:val="0080369E"/>
    <w:rsid w:val="008036F8"/>
    <w:rsid w:val="0080397E"/>
    <w:rsid w:val="00803E2E"/>
    <w:rsid w:val="00803EAD"/>
    <w:rsid w:val="00803FD6"/>
    <w:rsid w:val="008040DE"/>
    <w:rsid w:val="0080414C"/>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5FD1"/>
    <w:rsid w:val="0080656E"/>
    <w:rsid w:val="00806979"/>
    <w:rsid w:val="0080699F"/>
    <w:rsid w:val="00806C7F"/>
    <w:rsid w:val="00806CC3"/>
    <w:rsid w:val="00806D29"/>
    <w:rsid w:val="00806E99"/>
    <w:rsid w:val="00806F5E"/>
    <w:rsid w:val="00807011"/>
    <w:rsid w:val="0080727F"/>
    <w:rsid w:val="00807365"/>
    <w:rsid w:val="0080770D"/>
    <w:rsid w:val="00807727"/>
    <w:rsid w:val="00807835"/>
    <w:rsid w:val="00807A91"/>
    <w:rsid w:val="00807D28"/>
    <w:rsid w:val="00807D5E"/>
    <w:rsid w:val="00807E1B"/>
    <w:rsid w:val="00807FE4"/>
    <w:rsid w:val="008100D3"/>
    <w:rsid w:val="0081012C"/>
    <w:rsid w:val="0081036B"/>
    <w:rsid w:val="00810453"/>
    <w:rsid w:val="00810A9A"/>
    <w:rsid w:val="00810DD8"/>
    <w:rsid w:val="00810DE9"/>
    <w:rsid w:val="00810E3C"/>
    <w:rsid w:val="00810EAE"/>
    <w:rsid w:val="00810EBE"/>
    <w:rsid w:val="00811036"/>
    <w:rsid w:val="00811236"/>
    <w:rsid w:val="00811D49"/>
    <w:rsid w:val="00811E7A"/>
    <w:rsid w:val="00812027"/>
    <w:rsid w:val="008123D5"/>
    <w:rsid w:val="008124FE"/>
    <w:rsid w:val="0081260A"/>
    <w:rsid w:val="008127B0"/>
    <w:rsid w:val="00812906"/>
    <w:rsid w:val="00812BD0"/>
    <w:rsid w:val="00812FE3"/>
    <w:rsid w:val="008132B0"/>
    <w:rsid w:val="00813AC1"/>
    <w:rsid w:val="00813C95"/>
    <w:rsid w:val="00813CE0"/>
    <w:rsid w:val="00814072"/>
    <w:rsid w:val="008142CD"/>
    <w:rsid w:val="0081433F"/>
    <w:rsid w:val="00814500"/>
    <w:rsid w:val="008147FD"/>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40E"/>
    <w:rsid w:val="008166C7"/>
    <w:rsid w:val="00816A54"/>
    <w:rsid w:val="00816D94"/>
    <w:rsid w:val="00816D9C"/>
    <w:rsid w:val="008170D7"/>
    <w:rsid w:val="00817151"/>
    <w:rsid w:val="008171F7"/>
    <w:rsid w:val="00817428"/>
    <w:rsid w:val="0081787C"/>
    <w:rsid w:val="00817B8F"/>
    <w:rsid w:val="00817C8D"/>
    <w:rsid w:val="00817C96"/>
    <w:rsid w:val="00817CB0"/>
    <w:rsid w:val="00817D2A"/>
    <w:rsid w:val="00817E99"/>
    <w:rsid w:val="00817F27"/>
    <w:rsid w:val="00820030"/>
    <w:rsid w:val="00820604"/>
    <w:rsid w:val="008206F6"/>
    <w:rsid w:val="00820777"/>
    <w:rsid w:val="008207E7"/>
    <w:rsid w:val="008209AB"/>
    <w:rsid w:val="00820A96"/>
    <w:rsid w:val="00820B15"/>
    <w:rsid w:val="00820B36"/>
    <w:rsid w:val="00820BA5"/>
    <w:rsid w:val="00821307"/>
    <w:rsid w:val="00821610"/>
    <w:rsid w:val="0082168A"/>
    <w:rsid w:val="008216E2"/>
    <w:rsid w:val="0082172C"/>
    <w:rsid w:val="0082180C"/>
    <w:rsid w:val="00821A22"/>
    <w:rsid w:val="00821DC0"/>
    <w:rsid w:val="00821E00"/>
    <w:rsid w:val="00821E39"/>
    <w:rsid w:val="008220CC"/>
    <w:rsid w:val="00822131"/>
    <w:rsid w:val="008222E3"/>
    <w:rsid w:val="00822689"/>
    <w:rsid w:val="0082284D"/>
    <w:rsid w:val="00822A76"/>
    <w:rsid w:val="008232DF"/>
    <w:rsid w:val="00823335"/>
    <w:rsid w:val="008233B2"/>
    <w:rsid w:val="008235E4"/>
    <w:rsid w:val="0082379E"/>
    <w:rsid w:val="008237B2"/>
    <w:rsid w:val="00823964"/>
    <w:rsid w:val="00823A26"/>
    <w:rsid w:val="00823ABA"/>
    <w:rsid w:val="00823B2A"/>
    <w:rsid w:val="00823F5C"/>
    <w:rsid w:val="00823F61"/>
    <w:rsid w:val="0082412D"/>
    <w:rsid w:val="00824383"/>
    <w:rsid w:val="00824420"/>
    <w:rsid w:val="0082449E"/>
    <w:rsid w:val="00824621"/>
    <w:rsid w:val="00824765"/>
    <w:rsid w:val="008247A4"/>
    <w:rsid w:val="008248BA"/>
    <w:rsid w:val="008249FF"/>
    <w:rsid w:val="00824F94"/>
    <w:rsid w:val="008251EC"/>
    <w:rsid w:val="00825469"/>
    <w:rsid w:val="00825511"/>
    <w:rsid w:val="00825639"/>
    <w:rsid w:val="00825693"/>
    <w:rsid w:val="00825723"/>
    <w:rsid w:val="008257FB"/>
    <w:rsid w:val="00825971"/>
    <w:rsid w:val="00825A86"/>
    <w:rsid w:val="00825A9C"/>
    <w:rsid w:val="00825EEF"/>
    <w:rsid w:val="00826204"/>
    <w:rsid w:val="008263E0"/>
    <w:rsid w:val="0082641A"/>
    <w:rsid w:val="008267D3"/>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9BE"/>
    <w:rsid w:val="00831A03"/>
    <w:rsid w:val="00831A13"/>
    <w:rsid w:val="00832092"/>
    <w:rsid w:val="00832142"/>
    <w:rsid w:val="008321AA"/>
    <w:rsid w:val="00832611"/>
    <w:rsid w:val="00832685"/>
    <w:rsid w:val="00832C18"/>
    <w:rsid w:val="00832CAF"/>
    <w:rsid w:val="0083311A"/>
    <w:rsid w:val="00833448"/>
    <w:rsid w:val="008336DD"/>
    <w:rsid w:val="008337F7"/>
    <w:rsid w:val="00833ECB"/>
    <w:rsid w:val="0083400F"/>
    <w:rsid w:val="0083417A"/>
    <w:rsid w:val="00834512"/>
    <w:rsid w:val="008349E7"/>
    <w:rsid w:val="00834B30"/>
    <w:rsid w:val="00834B8D"/>
    <w:rsid w:val="00834C5D"/>
    <w:rsid w:val="0083502E"/>
    <w:rsid w:val="008350E9"/>
    <w:rsid w:val="00835A28"/>
    <w:rsid w:val="00835B82"/>
    <w:rsid w:val="00835B91"/>
    <w:rsid w:val="00835CE3"/>
    <w:rsid w:val="00836133"/>
    <w:rsid w:val="008364F7"/>
    <w:rsid w:val="0083657B"/>
    <w:rsid w:val="00836A03"/>
    <w:rsid w:val="00836B5B"/>
    <w:rsid w:val="00836E6C"/>
    <w:rsid w:val="00837071"/>
    <w:rsid w:val="00837088"/>
    <w:rsid w:val="0083768C"/>
    <w:rsid w:val="0083790F"/>
    <w:rsid w:val="00837C80"/>
    <w:rsid w:val="00837E87"/>
    <w:rsid w:val="008401C3"/>
    <w:rsid w:val="008402DA"/>
    <w:rsid w:val="008404CA"/>
    <w:rsid w:val="008404D7"/>
    <w:rsid w:val="00840634"/>
    <w:rsid w:val="0084084D"/>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6A2"/>
    <w:rsid w:val="008437E2"/>
    <w:rsid w:val="0084385A"/>
    <w:rsid w:val="0084387F"/>
    <w:rsid w:val="00843AFD"/>
    <w:rsid w:val="00843B2C"/>
    <w:rsid w:val="00843CF8"/>
    <w:rsid w:val="008441DC"/>
    <w:rsid w:val="00844422"/>
    <w:rsid w:val="00844453"/>
    <w:rsid w:val="008444F8"/>
    <w:rsid w:val="008445D2"/>
    <w:rsid w:val="00844750"/>
    <w:rsid w:val="00844864"/>
    <w:rsid w:val="00844BE3"/>
    <w:rsid w:val="00844ECA"/>
    <w:rsid w:val="00845190"/>
    <w:rsid w:val="00845448"/>
    <w:rsid w:val="00845541"/>
    <w:rsid w:val="0084563B"/>
    <w:rsid w:val="0084577A"/>
    <w:rsid w:val="00845A7B"/>
    <w:rsid w:val="00845A92"/>
    <w:rsid w:val="00845E1D"/>
    <w:rsid w:val="00845F51"/>
    <w:rsid w:val="00846049"/>
    <w:rsid w:val="00846106"/>
    <w:rsid w:val="00846197"/>
    <w:rsid w:val="00846273"/>
    <w:rsid w:val="00846467"/>
    <w:rsid w:val="00846481"/>
    <w:rsid w:val="00846487"/>
    <w:rsid w:val="00846661"/>
    <w:rsid w:val="00846AC4"/>
    <w:rsid w:val="00846C77"/>
    <w:rsid w:val="00846D95"/>
    <w:rsid w:val="00846E99"/>
    <w:rsid w:val="00847458"/>
    <w:rsid w:val="00847964"/>
    <w:rsid w:val="00847991"/>
    <w:rsid w:val="00847C4E"/>
    <w:rsid w:val="00847E24"/>
    <w:rsid w:val="00847ECC"/>
    <w:rsid w:val="00847F69"/>
    <w:rsid w:val="008502BF"/>
    <w:rsid w:val="008503E7"/>
    <w:rsid w:val="008504D6"/>
    <w:rsid w:val="0085065C"/>
    <w:rsid w:val="00850A04"/>
    <w:rsid w:val="00850AE8"/>
    <w:rsid w:val="00850B13"/>
    <w:rsid w:val="00851695"/>
    <w:rsid w:val="00851B22"/>
    <w:rsid w:val="00852338"/>
    <w:rsid w:val="0085278A"/>
    <w:rsid w:val="008528F6"/>
    <w:rsid w:val="00852AA6"/>
    <w:rsid w:val="00852EE2"/>
    <w:rsid w:val="00852FAF"/>
    <w:rsid w:val="008532A7"/>
    <w:rsid w:val="0085381D"/>
    <w:rsid w:val="00853C45"/>
    <w:rsid w:val="00854090"/>
    <w:rsid w:val="008540C8"/>
    <w:rsid w:val="0085489C"/>
    <w:rsid w:val="00854983"/>
    <w:rsid w:val="00854A91"/>
    <w:rsid w:val="00854E0E"/>
    <w:rsid w:val="008556F2"/>
    <w:rsid w:val="008560DF"/>
    <w:rsid w:val="008561D0"/>
    <w:rsid w:val="008561D7"/>
    <w:rsid w:val="00856301"/>
    <w:rsid w:val="00856377"/>
    <w:rsid w:val="00856499"/>
    <w:rsid w:val="0085668B"/>
    <w:rsid w:val="008569DF"/>
    <w:rsid w:val="00856A3D"/>
    <w:rsid w:val="00856AC0"/>
    <w:rsid w:val="00856D2B"/>
    <w:rsid w:val="00856DEB"/>
    <w:rsid w:val="00856E4A"/>
    <w:rsid w:val="0085703E"/>
    <w:rsid w:val="0085722A"/>
    <w:rsid w:val="00857686"/>
    <w:rsid w:val="008578B1"/>
    <w:rsid w:val="008578C4"/>
    <w:rsid w:val="00857C34"/>
    <w:rsid w:val="00857D31"/>
    <w:rsid w:val="008600BA"/>
    <w:rsid w:val="008600FD"/>
    <w:rsid w:val="00860146"/>
    <w:rsid w:val="008602AA"/>
    <w:rsid w:val="00860303"/>
    <w:rsid w:val="0086037F"/>
    <w:rsid w:val="008604E6"/>
    <w:rsid w:val="00860622"/>
    <w:rsid w:val="0086067F"/>
    <w:rsid w:val="00860840"/>
    <w:rsid w:val="008608BA"/>
    <w:rsid w:val="0086090A"/>
    <w:rsid w:val="008609D5"/>
    <w:rsid w:val="00860A73"/>
    <w:rsid w:val="00860A7F"/>
    <w:rsid w:val="00860BAC"/>
    <w:rsid w:val="00860F80"/>
    <w:rsid w:val="008611A3"/>
    <w:rsid w:val="00861560"/>
    <w:rsid w:val="00861750"/>
    <w:rsid w:val="0086175B"/>
    <w:rsid w:val="00861819"/>
    <w:rsid w:val="00861B41"/>
    <w:rsid w:val="00861B61"/>
    <w:rsid w:val="00861D65"/>
    <w:rsid w:val="00861DA1"/>
    <w:rsid w:val="00861EAC"/>
    <w:rsid w:val="008620B0"/>
    <w:rsid w:val="008620C2"/>
    <w:rsid w:val="008620EA"/>
    <w:rsid w:val="00862173"/>
    <w:rsid w:val="00862235"/>
    <w:rsid w:val="00862290"/>
    <w:rsid w:val="00862558"/>
    <w:rsid w:val="008626B0"/>
    <w:rsid w:val="00862988"/>
    <w:rsid w:val="008629F7"/>
    <w:rsid w:val="00862A4E"/>
    <w:rsid w:val="00862BA2"/>
    <w:rsid w:val="00862F15"/>
    <w:rsid w:val="00863096"/>
    <w:rsid w:val="00863100"/>
    <w:rsid w:val="00863403"/>
    <w:rsid w:val="00863479"/>
    <w:rsid w:val="00863A18"/>
    <w:rsid w:val="00863AA0"/>
    <w:rsid w:val="00863C1B"/>
    <w:rsid w:val="00863FCA"/>
    <w:rsid w:val="0086496D"/>
    <w:rsid w:val="00864A9F"/>
    <w:rsid w:val="00864C02"/>
    <w:rsid w:val="00864D68"/>
    <w:rsid w:val="008650AB"/>
    <w:rsid w:val="008651B3"/>
    <w:rsid w:val="008655C9"/>
    <w:rsid w:val="00865696"/>
    <w:rsid w:val="00865D02"/>
    <w:rsid w:val="00865D4C"/>
    <w:rsid w:val="00865DE1"/>
    <w:rsid w:val="00865EB2"/>
    <w:rsid w:val="00865EF7"/>
    <w:rsid w:val="00866176"/>
    <w:rsid w:val="00866903"/>
    <w:rsid w:val="00866A20"/>
    <w:rsid w:val="00866A37"/>
    <w:rsid w:val="00866BFD"/>
    <w:rsid w:val="00866FEA"/>
    <w:rsid w:val="00867027"/>
    <w:rsid w:val="00867180"/>
    <w:rsid w:val="008671D7"/>
    <w:rsid w:val="008671E4"/>
    <w:rsid w:val="00867255"/>
    <w:rsid w:val="0086775E"/>
    <w:rsid w:val="008678AB"/>
    <w:rsid w:val="008678F0"/>
    <w:rsid w:val="00867CE6"/>
    <w:rsid w:val="00867DBF"/>
    <w:rsid w:val="00870018"/>
    <w:rsid w:val="0087007D"/>
    <w:rsid w:val="00870159"/>
    <w:rsid w:val="00870349"/>
    <w:rsid w:val="00870793"/>
    <w:rsid w:val="00870869"/>
    <w:rsid w:val="0087095E"/>
    <w:rsid w:val="00870A1C"/>
    <w:rsid w:val="00871029"/>
    <w:rsid w:val="00871096"/>
    <w:rsid w:val="00871171"/>
    <w:rsid w:val="008711F8"/>
    <w:rsid w:val="00871372"/>
    <w:rsid w:val="00871699"/>
    <w:rsid w:val="00871D14"/>
    <w:rsid w:val="00872247"/>
    <w:rsid w:val="008722B0"/>
    <w:rsid w:val="00872496"/>
    <w:rsid w:val="0087250F"/>
    <w:rsid w:val="00872544"/>
    <w:rsid w:val="008727E9"/>
    <w:rsid w:val="00872ACB"/>
    <w:rsid w:val="00872C7C"/>
    <w:rsid w:val="00872D63"/>
    <w:rsid w:val="00872DD4"/>
    <w:rsid w:val="00872E2F"/>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71"/>
    <w:rsid w:val="00874FAC"/>
    <w:rsid w:val="0087504C"/>
    <w:rsid w:val="00875755"/>
    <w:rsid w:val="00875905"/>
    <w:rsid w:val="0087592B"/>
    <w:rsid w:val="00875957"/>
    <w:rsid w:val="008759C1"/>
    <w:rsid w:val="00875A4B"/>
    <w:rsid w:val="00875F79"/>
    <w:rsid w:val="00875FBD"/>
    <w:rsid w:val="00876AC2"/>
    <w:rsid w:val="00876AC7"/>
    <w:rsid w:val="00876BCB"/>
    <w:rsid w:val="00876F98"/>
    <w:rsid w:val="0087700C"/>
    <w:rsid w:val="0087763F"/>
    <w:rsid w:val="0087792F"/>
    <w:rsid w:val="00877974"/>
    <w:rsid w:val="00877C06"/>
    <w:rsid w:val="00877C45"/>
    <w:rsid w:val="00877C57"/>
    <w:rsid w:val="00877D87"/>
    <w:rsid w:val="00877FA3"/>
    <w:rsid w:val="008804C9"/>
    <w:rsid w:val="00880BDC"/>
    <w:rsid w:val="00880D44"/>
    <w:rsid w:val="00880D84"/>
    <w:rsid w:val="00880F29"/>
    <w:rsid w:val="00880F4F"/>
    <w:rsid w:val="008810DF"/>
    <w:rsid w:val="008810FA"/>
    <w:rsid w:val="0088115D"/>
    <w:rsid w:val="00881449"/>
    <w:rsid w:val="00881589"/>
    <w:rsid w:val="0088176C"/>
    <w:rsid w:val="00881842"/>
    <w:rsid w:val="008818B1"/>
    <w:rsid w:val="008819A5"/>
    <w:rsid w:val="00881DF9"/>
    <w:rsid w:val="00881F28"/>
    <w:rsid w:val="008820BE"/>
    <w:rsid w:val="008824E6"/>
    <w:rsid w:val="008829DC"/>
    <w:rsid w:val="00882BB1"/>
    <w:rsid w:val="00882F52"/>
    <w:rsid w:val="00882F75"/>
    <w:rsid w:val="00883004"/>
    <w:rsid w:val="00883095"/>
    <w:rsid w:val="0088341B"/>
    <w:rsid w:val="00883685"/>
    <w:rsid w:val="0088393F"/>
    <w:rsid w:val="00883ED6"/>
    <w:rsid w:val="00883F0E"/>
    <w:rsid w:val="0088413E"/>
    <w:rsid w:val="00884255"/>
    <w:rsid w:val="0088425B"/>
    <w:rsid w:val="0088427D"/>
    <w:rsid w:val="00884631"/>
    <w:rsid w:val="00884720"/>
    <w:rsid w:val="00884AD8"/>
    <w:rsid w:val="00884CDF"/>
    <w:rsid w:val="00885650"/>
    <w:rsid w:val="008856A4"/>
    <w:rsid w:val="0088579F"/>
    <w:rsid w:val="00885847"/>
    <w:rsid w:val="00885D5D"/>
    <w:rsid w:val="00885EC3"/>
    <w:rsid w:val="00885EC9"/>
    <w:rsid w:val="00885F46"/>
    <w:rsid w:val="00885F7A"/>
    <w:rsid w:val="008860FC"/>
    <w:rsid w:val="0088620D"/>
    <w:rsid w:val="00886223"/>
    <w:rsid w:val="008862CF"/>
    <w:rsid w:val="0088651F"/>
    <w:rsid w:val="008866A8"/>
    <w:rsid w:val="0088682A"/>
    <w:rsid w:val="00886B5B"/>
    <w:rsid w:val="0088701C"/>
    <w:rsid w:val="00887028"/>
    <w:rsid w:val="008872FE"/>
    <w:rsid w:val="0088762F"/>
    <w:rsid w:val="008876DF"/>
    <w:rsid w:val="00887771"/>
    <w:rsid w:val="00887B71"/>
    <w:rsid w:val="00887C01"/>
    <w:rsid w:val="00887C4D"/>
    <w:rsid w:val="00887FEF"/>
    <w:rsid w:val="0089000E"/>
    <w:rsid w:val="00890394"/>
    <w:rsid w:val="008905D6"/>
    <w:rsid w:val="00890757"/>
    <w:rsid w:val="00890779"/>
    <w:rsid w:val="008907B2"/>
    <w:rsid w:val="008909D6"/>
    <w:rsid w:val="00890BCD"/>
    <w:rsid w:val="00890E0D"/>
    <w:rsid w:val="00890F04"/>
    <w:rsid w:val="00890FBE"/>
    <w:rsid w:val="00891195"/>
    <w:rsid w:val="008913F1"/>
    <w:rsid w:val="00891548"/>
    <w:rsid w:val="008917D6"/>
    <w:rsid w:val="00891A48"/>
    <w:rsid w:val="00891E62"/>
    <w:rsid w:val="00891E9D"/>
    <w:rsid w:val="00891F63"/>
    <w:rsid w:val="00892253"/>
    <w:rsid w:val="008922DF"/>
    <w:rsid w:val="0089232A"/>
    <w:rsid w:val="00892522"/>
    <w:rsid w:val="0089295B"/>
    <w:rsid w:val="00892A80"/>
    <w:rsid w:val="00892EDF"/>
    <w:rsid w:val="00893024"/>
    <w:rsid w:val="008931D3"/>
    <w:rsid w:val="00893235"/>
    <w:rsid w:val="0089363D"/>
    <w:rsid w:val="00893B0B"/>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778"/>
    <w:rsid w:val="008958CA"/>
    <w:rsid w:val="00895A0C"/>
    <w:rsid w:val="00895BE6"/>
    <w:rsid w:val="008961A5"/>
    <w:rsid w:val="0089699C"/>
    <w:rsid w:val="00896A8F"/>
    <w:rsid w:val="00896AC4"/>
    <w:rsid w:val="00896D10"/>
    <w:rsid w:val="00896DF5"/>
    <w:rsid w:val="00896E6B"/>
    <w:rsid w:val="00896FD8"/>
    <w:rsid w:val="00897082"/>
    <w:rsid w:val="008970F6"/>
    <w:rsid w:val="00897197"/>
    <w:rsid w:val="008972CB"/>
    <w:rsid w:val="008975C4"/>
    <w:rsid w:val="0089778F"/>
    <w:rsid w:val="0089792B"/>
    <w:rsid w:val="00897ACE"/>
    <w:rsid w:val="00897FA7"/>
    <w:rsid w:val="008A0173"/>
    <w:rsid w:val="008A01B3"/>
    <w:rsid w:val="008A0339"/>
    <w:rsid w:val="008A03A0"/>
    <w:rsid w:val="008A0473"/>
    <w:rsid w:val="008A04C7"/>
    <w:rsid w:val="008A0964"/>
    <w:rsid w:val="008A0FB5"/>
    <w:rsid w:val="008A10E3"/>
    <w:rsid w:val="008A13FF"/>
    <w:rsid w:val="008A1716"/>
    <w:rsid w:val="008A172E"/>
    <w:rsid w:val="008A17ED"/>
    <w:rsid w:val="008A19F1"/>
    <w:rsid w:val="008A1B26"/>
    <w:rsid w:val="008A1C65"/>
    <w:rsid w:val="008A1EA1"/>
    <w:rsid w:val="008A1EE5"/>
    <w:rsid w:val="008A1EF1"/>
    <w:rsid w:val="008A1FBC"/>
    <w:rsid w:val="008A237E"/>
    <w:rsid w:val="008A24BD"/>
    <w:rsid w:val="008A289A"/>
    <w:rsid w:val="008A294D"/>
    <w:rsid w:val="008A2A86"/>
    <w:rsid w:val="008A2AAE"/>
    <w:rsid w:val="008A2BC0"/>
    <w:rsid w:val="008A2C4C"/>
    <w:rsid w:val="008A2DE7"/>
    <w:rsid w:val="008A2F26"/>
    <w:rsid w:val="008A2F49"/>
    <w:rsid w:val="008A31A8"/>
    <w:rsid w:val="008A3351"/>
    <w:rsid w:val="008A3537"/>
    <w:rsid w:val="008A36ED"/>
    <w:rsid w:val="008A3729"/>
    <w:rsid w:val="008A3898"/>
    <w:rsid w:val="008A39A9"/>
    <w:rsid w:val="008A3CD0"/>
    <w:rsid w:val="008A42D8"/>
    <w:rsid w:val="008A457F"/>
    <w:rsid w:val="008A45A8"/>
    <w:rsid w:val="008A4911"/>
    <w:rsid w:val="008A49EF"/>
    <w:rsid w:val="008A4DAC"/>
    <w:rsid w:val="008A4E04"/>
    <w:rsid w:val="008A52DC"/>
    <w:rsid w:val="008A53C3"/>
    <w:rsid w:val="008A59E9"/>
    <w:rsid w:val="008A5B9F"/>
    <w:rsid w:val="008A5F6D"/>
    <w:rsid w:val="008A621E"/>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81"/>
    <w:rsid w:val="008B029D"/>
    <w:rsid w:val="008B0353"/>
    <w:rsid w:val="008B054B"/>
    <w:rsid w:val="008B07C2"/>
    <w:rsid w:val="008B07E4"/>
    <w:rsid w:val="008B097E"/>
    <w:rsid w:val="008B09C4"/>
    <w:rsid w:val="008B0A96"/>
    <w:rsid w:val="008B0CD0"/>
    <w:rsid w:val="008B0F9B"/>
    <w:rsid w:val="008B130E"/>
    <w:rsid w:val="008B1368"/>
    <w:rsid w:val="008B150F"/>
    <w:rsid w:val="008B1593"/>
    <w:rsid w:val="008B1651"/>
    <w:rsid w:val="008B175A"/>
    <w:rsid w:val="008B179B"/>
    <w:rsid w:val="008B182D"/>
    <w:rsid w:val="008B188F"/>
    <w:rsid w:val="008B18CE"/>
    <w:rsid w:val="008B18D0"/>
    <w:rsid w:val="008B19D5"/>
    <w:rsid w:val="008B1BBB"/>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76"/>
    <w:rsid w:val="008B35C8"/>
    <w:rsid w:val="008B3779"/>
    <w:rsid w:val="008B37A2"/>
    <w:rsid w:val="008B37BE"/>
    <w:rsid w:val="008B3820"/>
    <w:rsid w:val="008B39E9"/>
    <w:rsid w:val="008B3C5A"/>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4F5D"/>
    <w:rsid w:val="008B5120"/>
    <w:rsid w:val="008B512E"/>
    <w:rsid w:val="008B5448"/>
    <w:rsid w:val="008B5577"/>
    <w:rsid w:val="008B5DF8"/>
    <w:rsid w:val="008B5E29"/>
    <w:rsid w:val="008B60ED"/>
    <w:rsid w:val="008B6116"/>
    <w:rsid w:val="008B66CB"/>
    <w:rsid w:val="008B6762"/>
    <w:rsid w:val="008B6A84"/>
    <w:rsid w:val="008B6C1A"/>
    <w:rsid w:val="008B6E5C"/>
    <w:rsid w:val="008B6EEA"/>
    <w:rsid w:val="008B70D7"/>
    <w:rsid w:val="008B7387"/>
    <w:rsid w:val="008B75BF"/>
    <w:rsid w:val="008B7B4A"/>
    <w:rsid w:val="008B7F1B"/>
    <w:rsid w:val="008C00C3"/>
    <w:rsid w:val="008C018D"/>
    <w:rsid w:val="008C031F"/>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2F00"/>
    <w:rsid w:val="008C35FC"/>
    <w:rsid w:val="008C370C"/>
    <w:rsid w:val="008C3D5A"/>
    <w:rsid w:val="008C421A"/>
    <w:rsid w:val="008C4361"/>
    <w:rsid w:val="008C447F"/>
    <w:rsid w:val="008C49FF"/>
    <w:rsid w:val="008C4B47"/>
    <w:rsid w:val="008C5107"/>
    <w:rsid w:val="008C5135"/>
    <w:rsid w:val="008C53F3"/>
    <w:rsid w:val="008C540B"/>
    <w:rsid w:val="008C570A"/>
    <w:rsid w:val="008C575E"/>
    <w:rsid w:val="008C59D5"/>
    <w:rsid w:val="008C5B10"/>
    <w:rsid w:val="008C6410"/>
    <w:rsid w:val="008C644F"/>
    <w:rsid w:val="008C656A"/>
    <w:rsid w:val="008C6970"/>
    <w:rsid w:val="008C69DC"/>
    <w:rsid w:val="008C6B5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D4"/>
    <w:rsid w:val="008D01FD"/>
    <w:rsid w:val="008D03FC"/>
    <w:rsid w:val="008D0459"/>
    <w:rsid w:val="008D05D2"/>
    <w:rsid w:val="008D0660"/>
    <w:rsid w:val="008D069D"/>
    <w:rsid w:val="008D06A0"/>
    <w:rsid w:val="008D06CF"/>
    <w:rsid w:val="008D07D4"/>
    <w:rsid w:val="008D0A7A"/>
    <w:rsid w:val="008D0B27"/>
    <w:rsid w:val="008D0C4D"/>
    <w:rsid w:val="008D0C63"/>
    <w:rsid w:val="008D1023"/>
    <w:rsid w:val="008D13DC"/>
    <w:rsid w:val="008D149D"/>
    <w:rsid w:val="008D17ED"/>
    <w:rsid w:val="008D1CDD"/>
    <w:rsid w:val="008D1E07"/>
    <w:rsid w:val="008D1E23"/>
    <w:rsid w:val="008D2209"/>
    <w:rsid w:val="008D22AD"/>
    <w:rsid w:val="008D23AB"/>
    <w:rsid w:val="008D2461"/>
    <w:rsid w:val="008D24F3"/>
    <w:rsid w:val="008D2781"/>
    <w:rsid w:val="008D2801"/>
    <w:rsid w:val="008D2A67"/>
    <w:rsid w:val="008D2DD8"/>
    <w:rsid w:val="008D2E67"/>
    <w:rsid w:val="008D2E7C"/>
    <w:rsid w:val="008D30F5"/>
    <w:rsid w:val="008D3208"/>
    <w:rsid w:val="008D399A"/>
    <w:rsid w:val="008D41D9"/>
    <w:rsid w:val="008D4259"/>
    <w:rsid w:val="008D4318"/>
    <w:rsid w:val="008D453F"/>
    <w:rsid w:val="008D4662"/>
    <w:rsid w:val="008D49CE"/>
    <w:rsid w:val="008D4B02"/>
    <w:rsid w:val="008D4D2D"/>
    <w:rsid w:val="008D508F"/>
    <w:rsid w:val="008D538D"/>
    <w:rsid w:val="008D5452"/>
    <w:rsid w:val="008D54AD"/>
    <w:rsid w:val="008D5879"/>
    <w:rsid w:val="008D5882"/>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919"/>
    <w:rsid w:val="008D7DEB"/>
    <w:rsid w:val="008D7E1F"/>
    <w:rsid w:val="008D7E95"/>
    <w:rsid w:val="008E00FB"/>
    <w:rsid w:val="008E0186"/>
    <w:rsid w:val="008E04B5"/>
    <w:rsid w:val="008E0652"/>
    <w:rsid w:val="008E074C"/>
    <w:rsid w:val="008E07C6"/>
    <w:rsid w:val="008E0886"/>
    <w:rsid w:val="008E0AFA"/>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2A9"/>
    <w:rsid w:val="008E35DF"/>
    <w:rsid w:val="008E378A"/>
    <w:rsid w:val="008E391A"/>
    <w:rsid w:val="008E3B66"/>
    <w:rsid w:val="008E3BE5"/>
    <w:rsid w:val="008E3C18"/>
    <w:rsid w:val="008E3F52"/>
    <w:rsid w:val="008E40B6"/>
    <w:rsid w:val="008E412D"/>
    <w:rsid w:val="008E431C"/>
    <w:rsid w:val="008E451A"/>
    <w:rsid w:val="008E4890"/>
    <w:rsid w:val="008E48FD"/>
    <w:rsid w:val="008E4B21"/>
    <w:rsid w:val="008E4CA5"/>
    <w:rsid w:val="008E4E39"/>
    <w:rsid w:val="008E4FC0"/>
    <w:rsid w:val="008E50BD"/>
    <w:rsid w:val="008E52DD"/>
    <w:rsid w:val="008E5412"/>
    <w:rsid w:val="008E5625"/>
    <w:rsid w:val="008E57DB"/>
    <w:rsid w:val="008E5A00"/>
    <w:rsid w:val="008E5B5F"/>
    <w:rsid w:val="008E5BD5"/>
    <w:rsid w:val="008E5D01"/>
    <w:rsid w:val="008E5D5A"/>
    <w:rsid w:val="008E61FC"/>
    <w:rsid w:val="008E624A"/>
    <w:rsid w:val="008E6788"/>
    <w:rsid w:val="008E68E4"/>
    <w:rsid w:val="008E69A0"/>
    <w:rsid w:val="008E6FFE"/>
    <w:rsid w:val="008E72F4"/>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0C3"/>
    <w:rsid w:val="008F339F"/>
    <w:rsid w:val="008F3426"/>
    <w:rsid w:val="008F344F"/>
    <w:rsid w:val="008F35F6"/>
    <w:rsid w:val="008F3D2D"/>
    <w:rsid w:val="008F3D7C"/>
    <w:rsid w:val="008F3D9B"/>
    <w:rsid w:val="008F3DC9"/>
    <w:rsid w:val="008F4107"/>
    <w:rsid w:val="008F41B7"/>
    <w:rsid w:val="008F4509"/>
    <w:rsid w:val="008F4836"/>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5BC0"/>
    <w:rsid w:val="008F6188"/>
    <w:rsid w:val="008F62CA"/>
    <w:rsid w:val="008F6410"/>
    <w:rsid w:val="008F6442"/>
    <w:rsid w:val="008F6649"/>
    <w:rsid w:val="008F692B"/>
    <w:rsid w:val="008F6AE5"/>
    <w:rsid w:val="008F6CD1"/>
    <w:rsid w:val="008F6DB2"/>
    <w:rsid w:val="008F6FBB"/>
    <w:rsid w:val="008F7091"/>
    <w:rsid w:val="008F7128"/>
    <w:rsid w:val="008F724C"/>
    <w:rsid w:val="008F735C"/>
    <w:rsid w:val="008F7365"/>
    <w:rsid w:val="008F75CA"/>
    <w:rsid w:val="008F7AEB"/>
    <w:rsid w:val="008F7B14"/>
    <w:rsid w:val="008F7BD6"/>
    <w:rsid w:val="008F7CEF"/>
    <w:rsid w:val="008F7D52"/>
    <w:rsid w:val="009000FD"/>
    <w:rsid w:val="009001F8"/>
    <w:rsid w:val="00900279"/>
    <w:rsid w:val="009004EB"/>
    <w:rsid w:val="0090066F"/>
    <w:rsid w:val="00900B17"/>
    <w:rsid w:val="00900B60"/>
    <w:rsid w:val="00900BF5"/>
    <w:rsid w:val="00900DDE"/>
    <w:rsid w:val="00900DF1"/>
    <w:rsid w:val="00900E2E"/>
    <w:rsid w:val="009011F3"/>
    <w:rsid w:val="009012ED"/>
    <w:rsid w:val="0090135F"/>
    <w:rsid w:val="00901837"/>
    <w:rsid w:val="00901845"/>
    <w:rsid w:val="00901B3B"/>
    <w:rsid w:val="00901DBF"/>
    <w:rsid w:val="00902041"/>
    <w:rsid w:val="00902240"/>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C97"/>
    <w:rsid w:val="00906EED"/>
    <w:rsid w:val="00907071"/>
    <w:rsid w:val="0090715C"/>
    <w:rsid w:val="00907490"/>
    <w:rsid w:val="009076AC"/>
    <w:rsid w:val="00907A61"/>
    <w:rsid w:val="00907BEE"/>
    <w:rsid w:val="00907C99"/>
    <w:rsid w:val="00907F13"/>
    <w:rsid w:val="0091062D"/>
    <w:rsid w:val="009107FC"/>
    <w:rsid w:val="00910874"/>
    <w:rsid w:val="009108A7"/>
    <w:rsid w:val="00910AF9"/>
    <w:rsid w:val="00910F1F"/>
    <w:rsid w:val="009112F6"/>
    <w:rsid w:val="00911371"/>
    <w:rsid w:val="009116B9"/>
    <w:rsid w:val="00911A5A"/>
    <w:rsid w:val="00911B18"/>
    <w:rsid w:val="00911CBA"/>
    <w:rsid w:val="00911E1A"/>
    <w:rsid w:val="0091225D"/>
    <w:rsid w:val="009123B9"/>
    <w:rsid w:val="009126FF"/>
    <w:rsid w:val="00912A63"/>
    <w:rsid w:val="00912A96"/>
    <w:rsid w:val="00912AD2"/>
    <w:rsid w:val="00912F6D"/>
    <w:rsid w:val="009130B7"/>
    <w:rsid w:val="00913311"/>
    <w:rsid w:val="00913353"/>
    <w:rsid w:val="0091378E"/>
    <w:rsid w:val="00913832"/>
    <w:rsid w:val="00913AF7"/>
    <w:rsid w:val="00913B67"/>
    <w:rsid w:val="00913C0E"/>
    <w:rsid w:val="00913EC1"/>
    <w:rsid w:val="00913F4C"/>
    <w:rsid w:val="0091404B"/>
    <w:rsid w:val="009140EC"/>
    <w:rsid w:val="00914215"/>
    <w:rsid w:val="0091423A"/>
    <w:rsid w:val="00914445"/>
    <w:rsid w:val="00914916"/>
    <w:rsid w:val="00914A0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9AB"/>
    <w:rsid w:val="00916A4A"/>
    <w:rsid w:val="00916F74"/>
    <w:rsid w:val="00917A4F"/>
    <w:rsid w:val="00917BB3"/>
    <w:rsid w:val="00917E26"/>
    <w:rsid w:val="00920536"/>
    <w:rsid w:val="0092078E"/>
    <w:rsid w:val="00920848"/>
    <w:rsid w:val="00920D95"/>
    <w:rsid w:val="0092121B"/>
    <w:rsid w:val="00921452"/>
    <w:rsid w:val="009216BF"/>
    <w:rsid w:val="0092181D"/>
    <w:rsid w:val="009218D2"/>
    <w:rsid w:val="00921A44"/>
    <w:rsid w:val="00921A74"/>
    <w:rsid w:val="00921C9F"/>
    <w:rsid w:val="00921ED5"/>
    <w:rsid w:val="00921FA1"/>
    <w:rsid w:val="009225B6"/>
    <w:rsid w:val="009225D2"/>
    <w:rsid w:val="009226E3"/>
    <w:rsid w:val="00922713"/>
    <w:rsid w:val="009228B6"/>
    <w:rsid w:val="00922FBE"/>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84E"/>
    <w:rsid w:val="009279AF"/>
    <w:rsid w:val="00927A45"/>
    <w:rsid w:val="00927A50"/>
    <w:rsid w:val="0093011E"/>
    <w:rsid w:val="009301E4"/>
    <w:rsid w:val="00930305"/>
    <w:rsid w:val="00930352"/>
    <w:rsid w:val="0093063D"/>
    <w:rsid w:val="009307CF"/>
    <w:rsid w:val="00930A2E"/>
    <w:rsid w:val="0093135E"/>
    <w:rsid w:val="00931840"/>
    <w:rsid w:val="009319F5"/>
    <w:rsid w:val="00931C1E"/>
    <w:rsid w:val="00931D54"/>
    <w:rsid w:val="00931DF8"/>
    <w:rsid w:val="00931FF3"/>
    <w:rsid w:val="0093209A"/>
    <w:rsid w:val="009320F1"/>
    <w:rsid w:val="00932109"/>
    <w:rsid w:val="009322AC"/>
    <w:rsid w:val="009324B1"/>
    <w:rsid w:val="009326B1"/>
    <w:rsid w:val="009327B5"/>
    <w:rsid w:val="00932A20"/>
    <w:rsid w:val="00932CEB"/>
    <w:rsid w:val="00932DDF"/>
    <w:rsid w:val="00933121"/>
    <w:rsid w:val="009331A7"/>
    <w:rsid w:val="00933220"/>
    <w:rsid w:val="00933481"/>
    <w:rsid w:val="009334A4"/>
    <w:rsid w:val="009336F4"/>
    <w:rsid w:val="00933D61"/>
    <w:rsid w:val="00933DE4"/>
    <w:rsid w:val="00933E14"/>
    <w:rsid w:val="00934044"/>
    <w:rsid w:val="00934073"/>
    <w:rsid w:val="009342FC"/>
    <w:rsid w:val="00934569"/>
    <w:rsid w:val="009348E1"/>
    <w:rsid w:val="00934A41"/>
    <w:rsid w:val="00934AF2"/>
    <w:rsid w:val="00934B3F"/>
    <w:rsid w:val="00934EDF"/>
    <w:rsid w:val="00934FFD"/>
    <w:rsid w:val="00935304"/>
    <w:rsid w:val="0093534C"/>
    <w:rsid w:val="00935796"/>
    <w:rsid w:val="009359C0"/>
    <w:rsid w:val="00935B52"/>
    <w:rsid w:val="009360F7"/>
    <w:rsid w:val="0093615F"/>
    <w:rsid w:val="00936193"/>
    <w:rsid w:val="0093634D"/>
    <w:rsid w:val="009367D9"/>
    <w:rsid w:val="00936D07"/>
    <w:rsid w:val="009370A6"/>
    <w:rsid w:val="00937118"/>
    <w:rsid w:val="00937398"/>
    <w:rsid w:val="009373C5"/>
    <w:rsid w:val="00937731"/>
    <w:rsid w:val="00937A91"/>
    <w:rsid w:val="00937AC7"/>
    <w:rsid w:val="00937B03"/>
    <w:rsid w:val="00937C40"/>
    <w:rsid w:val="00937D15"/>
    <w:rsid w:val="00937F71"/>
    <w:rsid w:val="009401AE"/>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6E7"/>
    <w:rsid w:val="00941770"/>
    <w:rsid w:val="00941A1C"/>
    <w:rsid w:val="00941B97"/>
    <w:rsid w:val="00941FE7"/>
    <w:rsid w:val="009421B3"/>
    <w:rsid w:val="00942767"/>
    <w:rsid w:val="00942BB8"/>
    <w:rsid w:val="00942D14"/>
    <w:rsid w:val="00942E21"/>
    <w:rsid w:val="00942EF9"/>
    <w:rsid w:val="0094302A"/>
    <w:rsid w:val="0094335F"/>
    <w:rsid w:val="009435CD"/>
    <w:rsid w:val="0094376F"/>
    <w:rsid w:val="009439DA"/>
    <w:rsid w:val="00943ADF"/>
    <w:rsid w:val="00943B1E"/>
    <w:rsid w:val="00943C54"/>
    <w:rsid w:val="009441AC"/>
    <w:rsid w:val="00944202"/>
    <w:rsid w:val="00944322"/>
    <w:rsid w:val="00944335"/>
    <w:rsid w:val="00944371"/>
    <w:rsid w:val="009446FB"/>
    <w:rsid w:val="0094480A"/>
    <w:rsid w:val="0094484A"/>
    <w:rsid w:val="00944850"/>
    <w:rsid w:val="00944AF4"/>
    <w:rsid w:val="00944C30"/>
    <w:rsid w:val="00944C8C"/>
    <w:rsid w:val="009451EF"/>
    <w:rsid w:val="009452EC"/>
    <w:rsid w:val="009456E1"/>
    <w:rsid w:val="00945725"/>
    <w:rsid w:val="00945AF7"/>
    <w:rsid w:val="00945CBB"/>
    <w:rsid w:val="00945DC6"/>
    <w:rsid w:val="00945E49"/>
    <w:rsid w:val="00945F38"/>
    <w:rsid w:val="009460A2"/>
    <w:rsid w:val="009462D8"/>
    <w:rsid w:val="00946388"/>
    <w:rsid w:val="0094663A"/>
    <w:rsid w:val="00946681"/>
    <w:rsid w:val="009467F0"/>
    <w:rsid w:val="009468FC"/>
    <w:rsid w:val="00946AA5"/>
    <w:rsid w:val="00946C4B"/>
    <w:rsid w:val="00947380"/>
    <w:rsid w:val="00947600"/>
    <w:rsid w:val="009478ED"/>
    <w:rsid w:val="009479BE"/>
    <w:rsid w:val="009479E5"/>
    <w:rsid w:val="00947AEB"/>
    <w:rsid w:val="00947E37"/>
    <w:rsid w:val="00950076"/>
    <w:rsid w:val="00950117"/>
    <w:rsid w:val="0095028B"/>
    <w:rsid w:val="00950781"/>
    <w:rsid w:val="00950855"/>
    <w:rsid w:val="009508D5"/>
    <w:rsid w:val="009509D7"/>
    <w:rsid w:val="00950A2A"/>
    <w:rsid w:val="00950B09"/>
    <w:rsid w:val="00950DD1"/>
    <w:rsid w:val="00950E08"/>
    <w:rsid w:val="00950FFB"/>
    <w:rsid w:val="0095108D"/>
    <w:rsid w:val="0095130F"/>
    <w:rsid w:val="0095137C"/>
    <w:rsid w:val="00951417"/>
    <w:rsid w:val="00951481"/>
    <w:rsid w:val="0095154C"/>
    <w:rsid w:val="009516C7"/>
    <w:rsid w:val="0095176D"/>
    <w:rsid w:val="0095183E"/>
    <w:rsid w:val="00951995"/>
    <w:rsid w:val="00951B3D"/>
    <w:rsid w:val="00951C7E"/>
    <w:rsid w:val="00951CF6"/>
    <w:rsid w:val="00951EDF"/>
    <w:rsid w:val="0095220E"/>
    <w:rsid w:val="0095238E"/>
    <w:rsid w:val="009524AC"/>
    <w:rsid w:val="009524D5"/>
    <w:rsid w:val="00952ACA"/>
    <w:rsid w:val="00952C70"/>
    <w:rsid w:val="00952C7A"/>
    <w:rsid w:val="009533CA"/>
    <w:rsid w:val="00953424"/>
    <w:rsid w:val="009535AD"/>
    <w:rsid w:val="00953671"/>
    <w:rsid w:val="009537A7"/>
    <w:rsid w:val="009537B7"/>
    <w:rsid w:val="00953AE6"/>
    <w:rsid w:val="00953B1F"/>
    <w:rsid w:val="00953C21"/>
    <w:rsid w:val="0095419A"/>
    <w:rsid w:val="009546F3"/>
    <w:rsid w:val="009548C3"/>
    <w:rsid w:val="00954DB8"/>
    <w:rsid w:val="00954E67"/>
    <w:rsid w:val="00954F5D"/>
    <w:rsid w:val="0095506D"/>
    <w:rsid w:val="009551B9"/>
    <w:rsid w:val="0095528E"/>
    <w:rsid w:val="009553F5"/>
    <w:rsid w:val="009555E2"/>
    <w:rsid w:val="009557DF"/>
    <w:rsid w:val="00955825"/>
    <w:rsid w:val="009559DD"/>
    <w:rsid w:val="00955A2E"/>
    <w:rsid w:val="00955ABC"/>
    <w:rsid w:val="00955B1F"/>
    <w:rsid w:val="00955BB6"/>
    <w:rsid w:val="00955C3E"/>
    <w:rsid w:val="00955CAC"/>
    <w:rsid w:val="00955CDB"/>
    <w:rsid w:val="00955D2B"/>
    <w:rsid w:val="00955D6A"/>
    <w:rsid w:val="00955E8D"/>
    <w:rsid w:val="00955FBA"/>
    <w:rsid w:val="00956101"/>
    <w:rsid w:val="0095622E"/>
    <w:rsid w:val="009562AB"/>
    <w:rsid w:val="009563D6"/>
    <w:rsid w:val="00956770"/>
    <w:rsid w:val="00956957"/>
    <w:rsid w:val="00956B1C"/>
    <w:rsid w:val="0095700B"/>
    <w:rsid w:val="009570D1"/>
    <w:rsid w:val="009573C6"/>
    <w:rsid w:val="00957487"/>
    <w:rsid w:val="00957645"/>
    <w:rsid w:val="0095784B"/>
    <w:rsid w:val="00957B6B"/>
    <w:rsid w:val="00957C6E"/>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66D"/>
    <w:rsid w:val="00962D6B"/>
    <w:rsid w:val="00962F4A"/>
    <w:rsid w:val="0096320F"/>
    <w:rsid w:val="009635BA"/>
    <w:rsid w:val="00963771"/>
    <w:rsid w:val="0096392B"/>
    <w:rsid w:val="0096397B"/>
    <w:rsid w:val="00963BE2"/>
    <w:rsid w:val="00964003"/>
    <w:rsid w:val="0096407F"/>
    <w:rsid w:val="009641D7"/>
    <w:rsid w:val="0096436C"/>
    <w:rsid w:val="0096438D"/>
    <w:rsid w:val="0096442F"/>
    <w:rsid w:val="0096473F"/>
    <w:rsid w:val="00964782"/>
    <w:rsid w:val="00964AE6"/>
    <w:rsid w:val="00964E3C"/>
    <w:rsid w:val="00964E69"/>
    <w:rsid w:val="0096504D"/>
    <w:rsid w:val="009650C5"/>
    <w:rsid w:val="00965317"/>
    <w:rsid w:val="009654F0"/>
    <w:rsid w:val="0096558F"/>
    <w:rsid w:val="00965946"/>
    <w:rsid w:val="009659EA"/>
    <w:rsid w:val="00965CEF"/>
    <w:rsid w:val="00965F0B"/>
    <w:rsid w:val="0096606C"/>
    <w:rsid w:val="009663FA"/>
    <w:rsid w:val="009665D9"/>
    <w:rsid w:val="0096674A"/>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345"/>
    <w:rsid w:val="00971616"/>
    <w:rsid w:val="00971660"/>
    <w:rsid w:val="00971C7D"/>
    <w:rsid w:val="00971EAF"/>
    <w:rsid w:val="00971EC5"/>
    <w:rsid w:val="00971EE7"/>
    <w:rsid w:val="00971F44"/>
    <w:rsid w:val="00971F6B"/>
    <w:rsid w:val="00971FCC"/>
    <w:rsid w:val="009720A0"/>
    <w:rsid w:val="009721E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8C"/>
    <w:rsid w:val="00973792"/>
    <w:rsid w:val="0097383E"/>
    <w:rsid w:val="009738E5"/>
    <w:rsid w:val="00973A69"/>
    <w:rsid w:val="00973E05"/>
    <w:rsid w:val="00973F29"/>
    <w:rsid w:val="00974182"/>
    <w:rsid w:val="009744FF"/>
    <w:rsid w:val="00974520"/>
    <w:rsid w:val="009745F0"/>
    <w:rsid w:val="009746CC"/>
    <w:rsid w:val="00974B9F"/>
    <w:rsid w:val="00974CEB"/>
    <w:rsid w:val="00974EBD"/>
    <w:rsid w:val="00974FB0"/>
    <w:rsid w:val="00974FEE"/>
    <w:rsid w:val="009751BA"/>
    <w:rsid w:val="0097536C"/>
    <w:rsid w:val="0097539E"/>
    <w:rsid w:val="0097577E"/>
    <w:rsid w:val="00975910"/>
    <w:rsid w:val="00976065"/>
    <w:rsid w:val="00976148"/>
    <w:rsid w:val="009765CF"/>
    <w:rsid w:val="00976989"/>
    <w:rsid w:val="00976C05"/>
    <w:rsid w:val="00976D1B"/>
    <w:rsid w:val="00976FFB"/>
    <w:rsid w:val="009770BB"/>
    <w:rsid w:val="00977852"/>
    <w:rsid w:val="009778AB"/>
    <w:rsid w:val="00977AF0"/>
    <w:rsid w:val="00977B0F"/>
    <w:rsid w:val="00977CC9"/>
    <w:rsid w:val="00980161"/>
    <w:rsid w:val="009803FC"/>
    <w:rsid w:val="00980403"/>
    <w:rsid w:val="009804CB"/>
    <w:rsid w:val="009809DD"/>
    <w:rsid w:val="00980ACA"/>
    <w:rsid w:val="00980CF5"/>
    <w:rsid w:val="00980F14"/>
    <w:rsid w:val="00980F93"/>
    <w:rsid w:val="00981078"/>
    <w:rsid w:val="00981281"/>
    <w:rsid w:val="009814E0"/>
    <w:rsid w:val="009814E8"/>
    <w:rsid w:val="009816DB"/>
    <w:rsid w:val="00981749"/>
    <w:rsid w:val="00981A9C"/>
    <w:rsid w:val="00981AA5"/>
    <w:rsid w:val="00981BAF"/>
    <w:rsid w:val="00982038"/>
    <w:rsid w:val="00982314"/>
    <w:rsid w:val="009826A6"/>
    <w:rsid w:val="00982768"/>
    <w:rsid w:val="00982773"/>
    <w:rsid w:val="00982AB4"/>
    <w:rsid w:val="00982E67"/>
    <w:rsid w:val="00983007"/>
    <w:rsid w:val="00983061"/>
    <w:rsid w:val="00983223"/>
    <w:rsid w:val="009835BF"/>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2E4"/>
    <w:rsid w:val="0098641B"/>
    <w:rsid w:val="0098662D"/>
    <w:rsid w:val="00986926"/>
    <w:rsid w:val="00986956"/>
    <w:rsid w:val="00986AEB"/>
    <w:rsid w:val="00986B31"/>
    <w:rsid w:val="00986B60"/>
    <w:rsid w:val="00987062"/>
    <w:rsid w:val="009873AF"/>
    <w:rsid w:val="009875A6"/>
    <w:rsid w:val="009876A0"/>
    <w:rsid w:val="009879B5"/>
    <w:rsid w:val="009879F4"/>
    <w:rsid w:val="00987A56"/>
    <w:rsid w:val="00987ACF"/>
    <w:rsid w:val="00987DBC"/>
    <w:rsid w:val="00987E33"/>
    <w:rsid w:val="00987FF5"/>
    <w:rsid w:val="0099005F"/>
    <w:rsid w:val="0099022B"/>
    <w:rsid w:val="00990917"/>
    <w:rsid w:val="00990D80"/>
    <w:rsid w:val="00990E93"/>
    <w:rsid w:val="009914A9"/>
    <w:rsid w:val="009917F3"/>
    <w:rsid w:val="00991C99"/>
    <w:rsid w:val="00991E06"/>
    <w:rsid w:val="00991F39"/>
    <w:rsid w:val="009922CA"/>
    <w:rsid w:val="00992381"/>
    <w:rsid w:val="00992624"/>
    <w:rsid w:val="009926A8"/>
    <w:rsid w:val="009927C4"/>
    <w:rsid w:val="009929D3"/>
    <w:rsid w:val="00992A4E"/>
    <w:rsid w:val="00992D70"/>
    <w:rsid w:val="00992F78"/>
    <w:rsid w:val="00993075"/>
    <w:rsid w:val="009930C0"/>
    <w:rsid w:val="0099324C"/>
    <w:rsid w:val="00993438"/>
    <w:rsid w:val="00993627"/>
    <w:rsid w:val="0099367D"/>
    <w:rsid w:val="009936A1"/>
    <w:rsid w:val="009936F0"/>
    <w:rsid w:val="009937DC"/>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28"/>
    <w:rsid w:val="009A09D9"/>
    <w:rsid w:val="009A0C1F"/>
    <w:rsid w:val="009A0E23"/>
    <w:rsid w:val="009A1198"/>
    <w:rsid w:val="009A12A5"/>
    <w:rsid w:val="009A136D"/>
    <w:rsid w:val="009A1560"/>
    <w:rsid w:val="009A15C2"/>
    <w:rsid w:val="009A17E7"/>
    <w:rsid w:val="009A1C7B"/>
    <w:rsid w:val="009A1CA8"/>
    <w:rsid w:val="009A1DFF"/>
    <w:rsid w:val="009A2144"/>
    <w:rsid w:val="009A217F"/>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CF1"/>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3BD"/>
    <w:rsid w:val="009A6456"/>
    <w:rsid w:val="009A65DB"/>
    <w:rsid w:val="009A6C74"/>
    <w:rsid w:val="009A6EE7"/>
    <w:rsid w:val="009A7154"/>
    <w:rsid w:val="009A73A3"/>
    <w:rsid w:val="009A7487"/>
    <w:rsid w:val="009A78D1"/>
    <w:rsid w:val="009A7D67"/>
    <w:rsid w:val="009A7DFB"/>
    <w:rsid w:val="009A7E08"/>
    <w:rsid w:val="009A7E11"/>
    <w:rsid w:val="009B003C"/>
    <w:rsid w:val="009B16AA"/>
    <w:rsid w:val="009B16E6"/>
    <w:rsid w:val="009B1823"/>
    <w:rsid w:val="009B187F"/>
    <w:rsid w:val="009B1A48"/>
    <w:rsid w:val="009B1E4F"/>
    <w:rsid w:val="009B1F2A"/>
    <w:rsid w:val="009B2203"/>
    <w:rsid w:val="009B27E6"/>
    <w:rsid w:val="009B294B"/>
    <w:rsid w:val="009B2C69"/>
    <w:rsid w:val="009B2E47"/>
    <w:rsid w:val="009B3056"/>
    <w:rsid w:val="009B3128"/>
    <w:rsid w:val="009B321C"/>
    <w:rsid w:val="009B340D"/>
    <w:rsid w:val="009B3685"/>
    <w:rsid w:val="009B3745"/>
    <w:rsid w:val="009B39C5"/>
    <w:rsid w:val="009B3A02"/>
    <w:rsid w:val="009B3C79"/>
    <w:rsid w:val="009B3D47"/>
    <w:rsid w:val="009B41E2"/>
    <w:rsid w:val="009B4250"/>
    <w:rsid w:val="009B4253"/>
    <w:rsid w:val="009B4621"/>
    <w:rsid w:val="009B4821"/>
    <w:rsid w:val="009B4863"/>
    <w:rsid w:val="009B488F"/>
    <w:rsid w:val="009B48CC"/>
    <w:rsid w:val="009B4BE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1A3"/>
    <w:rsid w:val="009C0BC1"/>
    <w:rsid w:val="009C0D72"/>
    <w:rsid w:val="009C0DBE"/>
    <w:rsid w:val="009C0F75"/>
    <w:rsid w:val="009C121B"/>
    <w:rsid w:val="009C1335"/>
    <w:rsid w:val="009C17D4"/>
    <w:rsid w:val="009C19BC"/>
    <w:rsid w:val="009C19D2"/>
    <w:rsid w:val="009C1BF9"/>
    <w:rsid w:val="009C1D4B"/>
    <w:rsid w:val="009C1E0C"/>
    <w:rsid w:val="009C225C"/>
    <w:rsid w:val="009C251B"/>
    <w:rsid w:val="009C26EF"/>
    <w:rsid w:val="009C281C"/>
    <w:rsid w:val="009C2AB0"/>
    <w:rsid w:val="009C2F4F"/>
    <w:rsid w:val="009C30DE"/>
    <w:rsid w:val="009C31CB"/>
    <w:rsid w:val="009C3873"/>
    <w:rsid w:val="009C3920"/>
    <w:rsid w:val="009C3929"/>
    <w:rsid w:val="009C3C51"/>
    <w:rsid w:val="009C3CB7"/>
    <w:rsid w:val="009C3D88"/>
    <w:rsid w:val="009C42A3"/>
    <w:rsid w:val="009C42AC"/>
    <w:rsid w:val="009C4427"/>
    <w:rsid w:val="009C4B76"/>
    <w:rsid w:val="009C4C4C"/>
    <w:rsid w:val="009C4E0C"/>
    <w:rsid w:val="009C520B"/>
    <w:rsid w:val="009C529C"/>
    <w:rsid w:val="009C5785"/>
    <w:rsid w:val="009C5874"/>
    <w:rsid w:val="009C5984"/>
    <w:rsid w:val="009C5B08"/>
    <w:rsid w:val="009C5D26"/>
    <w:rsid w:val="009C5E4C"/>
    <w:rsid w:val="009C633B"/>
    <w:rsid w:val="009C636F"/>
    <w:rsid w:val="009C6768"/>
    <w:rsid w:val="009C6894"/>
    <w:rsid w:val="009C6A7E"/>
    <w:rsid w:val="009C6B3B"/>
    <w:rsid w:val="009C6B7B"/>
    <w:rsid w:val="009C6BE8"/>
    <w:rsid w:val="009C6D63"/>
    <w:rsid w:val="009C6E75"/>
    <w:rsid w:val="009C6E93"/>
    <w:rsid w:val="009C6EDE"/>
    <w:rsid w:val="009C7099"/>
    <w:rsid w:val="009C73C4"/>
    <w:rsid w:val="009C7787"/>
    <w:rsid w:val="009C7BA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2EAC"/>
    <w:rsid w:val="009D3101"/>
    <w:rsid w:val="009D32F8"/>
    <w:rsid w:val="009D333C"/>
    <w:rsid w:val="009D33F8"/>
    <w:rsid w:val="009D3530"/>
    <w:rsid w:val="009D3792"/>
    <w:rsid w:val="009D394E"/>
    <w:rsid w:val="009D3C82"/>
    <w:rsid w:val="009D3D59"/>
    <w:rsid w:val="009D3F1F"/>
    <w:rsid w:val="009D3FB1"/>
    <w:rsid w:val="009D40A4"/>
    <w:rsid w:val="009D422B"/>
    <w:rsid w:val="009D4303"/>
    <w:rsid w:val="009D4556"/>
    <w:rsid w:val="009D478C"/>
    <w:rsid w:val="009D483D"/>
    <w:rsid w:val="009D49A4"/>
    <w:rsid w:val="009D4A25"/>
    <w:rsid w:val="009D4A8E"/>
    <w:rsid w:val="009D4DA3"/>
    <w:rsid w:val="009D4F83"/>
    <w:rsid w:val="009D5123"/>
    <w:rsid w:val="009D53E6"/>
    <w:rsid w:val="009D5538"/>
    <w:rsid w:val="009D5596"/>
    <w:rsid w:val="009D55A6"/>
    <w:rsid w:val="009D579C"/>
    <w:rsid w:val="009D5B09"/>
    <w:rsid w:val="009D5BBF"/>
    <w:rsid w:val="009D610C"/>
    <w:rsid w:val="009D613E"/>
    <w:rsid w:val="009D61FD"/>
    <w:rsid w:val="009D62E7"/>
    <w:rsid w:val="009D6624"/>
    <w:rsid w:val="009D6721"/>
    <w:rsid w:val="009D6732"/>
    <w:rsid w:val="009D681E"/>
    <w:rsid w:val="009D68D1"/>
    <w:rsid w:val="009D6933"/>
    <w:rsid w:val="009D694B"/>
    <w:rsid w:val="009D6BF6"/>
    <w:rsid w:val="009D6D66"/>
    <w:rsid w:val="009D6F4D"/>
    <w:rsid w:val="009D6FD3"/>
    <w:rsid w:val="009D7390"/>
    <w:rsid w:val="009D75A4"/>
    <w:rsid w:val="009D774D"/>
    <w:rsid w:val="009D785E"/>
    <w:rsid w:val="009D798C"/>
    <w:rsid w:val="009D7A2A"/>
    <w:rsid w:val="009D7BD5"/>
    <w:rsid w:val="009D7D94"/>
    <w:rsid w:val="009E0056"/>
    <w:rsid w:val="009E023C"/>
    <w:rsid w:val="009E0294"/>
    <w:rsid w:val="009E0320"/>
    <w:rsid w:val="009E0466"/>
    <w:rsid w:val="009E04A9"/>
    <w:rsid w:val="009E04FB"/>
    <w:rsid w:val="009E073D"/>
    <w:rsid w:val="009E0849"/>
    <w:rsid w:val="009E0871"/>
    <w:rsid w:val="009E0981"/>
    <w:rsid w:val="009E0EC8"/>
    <w:rsid w:val="009E1137"/>
    <w:rsid w:val="009E113B"/>
    <w:rsid w:val="009E1303"/>
    <w:rsid w:val="009E176B"/>
    <w:rsid w:val="009E195A"/>
    <w:rsid w:val="009E1A3B"/>
    <w:rsid w:val="009E1CF0"/>
    <w:rsid w:val="009E1E2C"/>
    <w:rsid w:val="009E1F70"/>
    <w:rsid w:val="009E1F88"/>
    <w:rsid w:val="009E1FC6"/>
    <w:rsid w:val="009E203D"/>
    <w:rsid w:val="009E21A4"/>
    <w:rsid w:val="009E223B"/>
    <w:rsid w:val="009E248F"/>
    <w:rsid w:val="009E2578"/>
    <w:rsid w:val="009E2BE6"/>
    <w:rsid w:val="009E2C27"/>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13"/>
    <w:rsid w:val="009E5AB4"/>
    <w:rsid w:val="009E5C6C"/>
    <w:rsid w:val="009E62CB"/>
    <w:rsid w:val="009E641D"/>
    <w:rsid w:val="009E6910"/>
    <w:rsid w:val="009E6A64"/>
    <w:rsid w:val="009E6BFC"/>
    <w:rsid w:val="009E6E52"/>
    <w:rsid w:val="009E6FBA"/>
    <w:rsid w:val="009E6FC8"/>
    <w:rsid w:val="009E6FEE"/>
    <w:rsid w:val="009E704E"/>
    <w:rsid w:val="009E72D6"/>
    <w:rsid w:val="009E747D"/>
    <w:rsid w:val="009E762B"/>
    <w:rsid w:val="009E7789"/>
    <w:rsid w:val="009E7A20"/>
    <w:rsid w:val="009E7B24"/>
    <w:rsid w:val="009E7E9B"/>
    <w:rsid w:val="009E7EBF"/>
    <w:rsid w:val="009F0073"/>
    <w:rsid w:val="009F0258"/>
    <w:rsid w:val="009F02E1"/>
    <w:rsid w:val="009F0366"/>
    <w:rsid w:val="009F0446"/>
    <w:rsid w:val="009F056D"/>
    <w:rsid w:val="009F07E7"/>
    <w:rsid w:val="009F07FC"/>
    <w:rsid w:val="009F0899"/>
    <w:rsid w:val="009F0992"/>
    <w:rsid w:val="009F0B3A"/>
    <w:rsid w:val="009F0C2E"/>
    <w:rsid w:val="009F0CD1"/>
    <w:rsid w:val="009F0FB2"/>
    <w:rsid w:val="009F1172"/>
    <w:rsid w:val="009F13BC"/>
    <w:rsid w:val="009F141D"/>
    <w:rsid w:val="009F15AB"/>
    <w:rsid w:val="009F187B"/>
    <w:rsid w:val="009F1933"/>
    <w:rsid w:val="009F19DA"/>
    <w:rsid w:val="009F1B9C"/>
    <w:rsid w:val="009F1BE0"/>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A45"/>
    <w:rsid w:val="009F4F05"/>
    <w:rsid w:val="009F5012"/>
    <w:rsid w:val="009F5017"/>
    <w:rsid w:val="009F5330"/>
    <w:rsid w:val="009F5375"/>
    <w:rsid w:val="009F55BE"/>
    <w:rsid w:val="009F5606"/>
    <w:rsid w:val="009F5807"/>
    <w:rsid w:val="009F5A90"/>
    <w:rsid w:val="009F5C09"/>
    <w:rsid w:val="009F5CA4"/>
    <w:rsid w:val="009F5F31"/>
    <w:rsid w:val="009F6410"/>
    <w:rsid w:val="009F6457"/>
    <w:rsid w:val="009F6D99"/>
    <w:rsid w:val="009F7047"/>
    <w:rsid w:val="009F7169"/>
    <w:rsid w:val="009F71CE"/>
    <w:rsid w:val="009F72DF"/>
    <w:rsid w:val="009F74AE"/>
    <w:rsid w:val="009F7637"/>
    <w:rsid w:val="009F76BF"/>
    <w:rsid w:val="009F7883"/>
    <w:rsid w:val="009F789B"/>
    <w:rsid w:val="009F79BE"/>
    <w:rsid w:val="009F7A49"/>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1E01"/>
    <w:rsid w:val="00A024E6"/>
    <w:rsid w:val="00A02870"/>
    <w:rsid w:val="00A02AC1"/>
    <w:rsid w:val="00A02B26"/>
    <w:rsid w:val="00A02BEC"/>
    <w:rsid w:val="00A02C96"/>
    <w:rsid w:val="00A02D15"/>
    <w:rsid w:val="00A02D52"/>
    <w:rsid w:val="00A02FBC"/>
    <w:rsid w:val="00A03246"/>
    <w:rsid w:val="00A03392"/>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AF6"/>
    <w:rsid w:val="00A05BD0"/>
    <w:rsid w:val="00A05DFF"/>
    <w:rsid w:val="00A0605D"/>
    <w:rsid w:val="00A062EA"/>
    <w:rsid w:val="00A06384"/>
    <w:rsid w:val="00A0648C"/>
    <w:rsid w:val="00A066D4"/>
    <w:rsid w:val="00A066DA"/>
    <w:rsid w:val="00A068D2"/>
    <w:rsid w:val="00A0699D"/>
    <w:rsid w:val="00A06ABB"/>
    <w:rsid w:val="00A06BA2"/>
    <w:rsid w:val="00A06D9F"/>
    <w:rsid w:val="00A06EB7"/>
    <w:rsid w:val="00A06F57"/>
    <w:rsid w:val="00A06FF5"/>
    <w:rsid w:val="00A07055"/>
    <w:rsid w:val="00A07065"/>
    <w:rsid w:val="00A070AB"/>
    <w:rsid w:val="00A07175"/>
    <w:rsid w:val="00A072DC"/>
    <w:rsid w:val="00A07594"/>
    <w:rsid w:val="00A07654"/>
    <w:rsid w:val="00A07656"/>
    <w:rsid w:val="00A07B16"/>
    <w:rsid w:val="00A07DA1"/>
    <w:rsid w:val="00A07F49"/>
    <w:rsid w:val="00A100A0"/>
    <w:rsid w:val="00A100E4"/>
    <w:rsid w:val="00A10221"/>
    <w:rsid w:val="00A10230"/>
    <w:rsid w:val="00A105DB"/>
    <w:rsid w:val="00A106FE"/>
    <w:rsid w:val="00A107B6"/>
    <w:rsid w:val="00A10857"/>
    <w:rsid w:val="00A10B48"/>
    <w:rsid w:val="00A10B9F"/>
    <w:rsid w:val="00A1108B"/>
    <w:rsid w:val="00A114B5"/>
    <w:rsid w:val="00A115BF"/>
    <w:rsid w:val="00A1197E"/>
    <w:rsid w:val="00A119DB"/>
    <w:rsid w:val="00A11A6C"/>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2AE"/>
    <w:rsid w:val="00A136CE"/>
    <w:rsid w:val="00A13715"/>
    <w:rsid w:val="00A13A2A"/>
    <w:rsid w:val="00A13A7F"/>
    <w:rsid w:val="00A13B10"/>
    <w:rsid w:val="00A13CF1"/>
    <w:rsid w:val="00A13E70"/>
    <w:rsid w:val="00A140BA"/>
    <w:rsid w:val="00A140DE"/>
    <w:rsid w:val="00A141F9"/>
    <w:rsid w:val="00A145D0"/>
    <w:rsid w:val="00A14774"/>
    <w:rsid w:val="00A147BB"/>
    <w:rsid w:val="00A147E7"/>
    <w:rsid w:val="00A14964"/>
    <w:rsid w:val="00A14F78"/>
    <w:rsid w:val="00A154AE"/>
    <w:rsid w:val="00A157EC"/>
    <w:rsid w:val="00A158D3"/>
    <w:rsid w:val="00A15E49"/>
    <w:rsid w:val="00A15F2F"/>
    <w:rsid w:val="00A16150"/>
    <w:rsid w:val="00A1630B"/>
    <w:rsid w:val="00A163A7"/>
    <w:rsid w:val="00A16510"/>
    <w:rsid w:val="00A166C5"/>
    <w:rsid w:val="00A16788"/>
    <w:rsid w:val="00A1686F"/>
    <w:rsid w:val="00A16A9C"/>
    <w:rsid w:val="00A16DB4"/>
    <w:rsid w:val="00A17180"/>
    <w:rsid w:val="00A17213"/>
    <w:rsid w:val="00A172F4"/>
    <w:rsid w:val="00A17345"/>
    <w:rsid w:val="00A17648"/>
    <w:rsid w:val="00A1789B"/>
    <w:rsid w:val="00A1797A"/>
    <w:rsid w:val="00A179CC"/>
    <w:rsid w:val="00A17F88"/>
    <w:rsid w:val="00A17FA0"/>
    <w:rsid w:val="00A17FF9"/>
    <w:rsid w:val="00A20232"/>
    <w:rsid w:val="00A202DB"/>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E27"/>
    <w:rsid w:val="00A23106"/>
    <w:rsid w:val="00A23243"/>
    <w:rsid w:val="00A232F8"/>
    <w:rsid w:val="00A23590"/>
    <w:rsid w:val="00A236B1"/>
    <w:rsid w:val="00A23919"/>
    <w:rsid w:val="00A23921"/>
    <w:rsid w:val="00A23E0D"/>
    <w:rsid w:val="00A24002"/>
    <w:rsid w:val="00A24171"/>
    <w:rsid w:val="00A242AB"/>
    <w:rsid w:val="00A243FB"/>
    <w:rsid w:val="00A245E1"/>
    <w:rsid w:val="00A24642"/>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5D22"/>
    <w:rsid w:val="00A25D32"/>
    <w:rsid w:val="00A261CE"/>
    <w:rsid w:val="00A261E4"/>
    <w:rsid w:val="00A26288"/>
    <w:rsid w:val="00A265D9"/>
    <w:rsid w:val="00A26883"/>
    <w:rsid w:val="00A26941"/>
    <w:rsid w:val="00A269B4"/>
    <w:rsid w:val="00A26D21"/>
    <w:rsid w:val="00A26D60"/>
    <w:rsid w:val="00A26EE0"/>
    <w:rsid w:val="00A2702B"/>
    <w:rsid w:val="00A271D0"/>
    <w:rsid w:val="00A272E4"/>
    <w:rsid w:val="00A2752A"/>
    <w:rsid w:val="00A279DC"/>
    <w:rsid w:val="00A27A0C"/>
    <w:rsid w:val="00A27AE6"/>
    <w:rsid w:val="00A27D36"/>
    <w:rsid w:val="00A27E7E"/>
    <w:rsid w:val="00A27EFF"/>
    <w:rsid w:val="00A300C3"/>
    <w:rsid w:val="00A30239"/>
    <w:rsid w:val="00A30703"/>
    <w:rsid w:val="00A30A3E"/>
    <w:rsid w:val="00A30BAE"/>
    <w:rsid w:val="00A30D21"/>
    <w:rsid w:val="00A3131F"/>
    <w:rsid w:val="00A3135B"/>
    <w:rsid w:val="00A313D0"/>
    <w:rsid w:val="00A314A9"/>
    <w:rsid w:val="00A3157B"/>
    <w:rsid w:val="00A31591"/>
    <w:rsid w:val="00A3179F"/>
    <w:rsid w:val="00A31AF3"/>
    <w:rsid w:val="00A31DCC"/>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702"/>
    <w:rsid w:val="00A34DA0"/>
    <w:rsid w:val="00A34E1A"/>
    <w:rsid w:val="00A3588D"/>
    <w:rsid w:val="00A35A0B"/>
    <w:rsid w:val="00A35AA6"/>
    <w:rsid w:val="00A35BD0"/>
    <w:rsid w:val="00A35FC8"/>
    <w:rsid w:val="00A362CB"/>
    <w:rsid w:val="00A3653E"/>
    <w:rsid w:val="00A36580"/>
    <w:rsid w:val="00A36D03"/>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0FDE"/>
    <w:rsid w:val="00A411CF"/>
    <w:rsid w:val="00A414F6"/>
    <w:rsid w:val="00A415D2"/>
    <w:rsid w:val="00A41798"/>
    <w:rsid w:val="00A41821"/>
    <w:rsid w:val="00A419B2"/>
    <w:rsid w:val="00A41C5C"/>
    <w:rsid w:val="00A41EE4"/>
    <w:rsid w:val="00A41EF0"/>
    <w:rsid w:val="00A41F66"/>
    <w:rsid w:val="00A4204F"/>
    <w:rsid w:val="00A420DC"/>
    <w:rsid w:val="00A422A2"/>
    <w:rsid w:val="00A42493"/>
    <w:rsid w:val="00A42659"/>
    <w:rsid w:val="00A42931"/>
    <w:rsid w:val="00A42A23"/>
    <w:rsid w:val="00A42B72"/>
    <w:rsid w:val="00A42B87"/>
    <w:rsid w:val="00A42CEB"/>
    <w:rsid w:val="00A42F87"/>
    <w:rsid w:val="00A430E8"/>
    <w:rsid w:val="00A43104"/>
    <w:rsid w:val="00A431A1"/>
    <w:rsid w:val="00A4339C"/>
    <w:rsid w:val="00A4392A"/>
    <w:rsid w:val="00A43A94"/>
    <w:rsid w:val="00A43EFB"/>
    <w:rsid w:val="00A4424E"/>
    <w:rsid w:val="00A442E8"/>
    <w:rsid w:val="00A443F4"/>
    <w:rsid w:val="00A44415"/>
    <w:rsid w:val="00A444F8"/>
    <w:rsid w:val="00A44624"/>
    <w:rsid w:val="00A44882"/>
    <w:rsid w:val="00A44E28"/>
    <w:rsid w:val="00A44EE0"/>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79B"/>
    <w:rsid w:val="00A50B00"/>
    <w:rsid w:val="00A50B01"/>
    <w:rsid w:val="00A50D49"/>
    <w:rsid w:val="00A50F6B"/>
    <w:rsid w:val="00A51111"/>
    <w:rsid w:val="00A511FB"/>
    <w:rsid w:val="00A514EB"/>
    <w:rsid w:val="00A51583"/>
    <w:rsid w:val="00A51761"/>
    <w:rsid w:val="00A51DA7"/>
    <w:rsid w:val="00A521E0"/>
    <w:rsid w:val="00A523B2"/>
    <w:rsid w:val="00A524C8"/>
    <w:rsid w:val="00A52733"/>
    <w:rsid w:val="00A5291D"/>
    <w:rsid w:val="00A52D47"/>
    <w:rsid w:val="00A52EDB"/>
    <w:rsid w:val="00A530E1"/>
    <w:rsid w:val="00A532E0"/>
    <w:rsid w:val="00A53DBD"/>
    <w:rsid w:val="00A54241"/>
    <w:rsid w:val="00A548BC"/>
    <w:rsid w:val="00A54A90"/>
    <w:rsid w:val="00A54B0B"/>
    <w:rsid w:val="00A54D16"/>
    <w:rsid w:val="00A54E6B"/>
    <w:rsid w:val="00A552A3"/>
    <w:rsid w:val="00A553CE"/>
    <w:rsid w:val="00A553DF"/>
    <w:rsid w:val="00A55551"/>
    <w:rsid w:val="00A5576B"/>
    <w:rsid w:val="00A5579B"/>
    <w:rsid w:val="00A55877"/>
    <w:rsid w:val="00A55986"/>
    <w:rsid w:val="00A55A72"/>
    <w:rsid w:val="00A55BB7"/>
    <w:rsid w:val="00A55E76"/>
    <w:rsid w:val="00A56088"/>
    <w:rsid w:val="00A5637C"/>
    <w:rsid w:val="00A56489"/>
    <w:rsid w:val="00A565DC"/>
    <w:rsid w:val="00A56735"/>
    <w:rsid w:val="00A569C0"/>
    <w:rsid w:val="00A56C2C"/>
    <w:rsid w:val="00A56E0D"/>
    <w:rsid w:val="00A57030"/>
    <w:rsid w:val="00A571D9"/>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311"/>
    <w:rsid w:val="00A61401"/>
    <w:rsid w:val="00A615A0"/>
    <w:rsid w:val="00A615AF"/>
    <w:rsid w:val="00A61828"/>
    <w:rsid w:val="00A6189D"/>
    <w:rsid w:val="00A61B8D"/>
    <w:rsid w:val="00A61BD0"/>
    <w:rsid w:val="00A61D7C"/>
    <w:rsid w:val="00A61F65"/>
    <w:rsid w:val="00A62072"/>
    <w:rsid w:val="00A621F3"/>
    <w:rsid w:val="00A623EF"/>
    <w:rsid w:val="00A62454"/>
    <w:rsid w:val="00A627B5"/>
    <w:rsid w:val="00A627E0"/>
    <w:rsid w:val="00A62953"/>
    <w:rsid w:val="00A62A6D"/>
    <w:rsid w:val="00A62C81"/>
    <w:rsid w:val="00A62E41"/>
    <w:rsid w:val="00A630D3"/>
    <w:rsid w:val="00A63244"/>
    <w:rsid w:val="00A63564"/>
    <w:rsid w:val="00A6367F"/>
    <w:rsid w:val="00A63872"/>
    <w:rsid w:val="00A63873"/>
    <w:rsid w:val="00A63A37"/>
    <w:rsid w:val="00A63D06"/>
    <w:rsid w:val="00A63EDF"/>
    <w:rsid w:val="00A63F31"/>
    <w:rsid w:val="00A64196"/>
    <w:rsid w:val="00A6446D"/>
    <w:rsid w:val="00A64762"/>
    <w:rsid w:val="00A647A9"/>
    <w:rsid w:val="00A647F0"/>
    <w:rsid w:val="00A649B4"/>
    <w:rsid w:val="00A649B6"/>
    <w:rsid w:val="00A649C9"/>
    <w:rsid w:val="00A64A20"/>
    <w:rsid w:val="00A64BC7"/>
    <w:rsid w:val="00A64C98"/>
    <w:rsid w:val="00A64EB1"/>
    <w:rsid w:val="00A65417"/>
    <w:rsid w:val="00A655C8"/>
    <w:rsid w:val="00A6563A"/>
    <w:rsid w:val="00A657CE"/>
    <w:rsid w:val="00A657CF"/>
    <w:rsid w:val="00A65C72"/>
    <w:rsid w:val="00A65CEB"/>
    <w:rsid w:val="00A65F12"/>
    <w:rsid w:val="00A65FBF"/>
    <w:rsid w:val="00A662B5"/>
    <w:rsid w:val="00A6636E"/>
    <w:rsid w:val="00A663D9"/>
    <w:rsid w:val="00A6641E"/>
    <w:rsid w:val="00A66851"/>
    <w:rsid w:val="00A669D6"/>
    <w:rsid w:val="00A66ABA"/>
    <w:rsid w:val="00A66E2E"/>
    <w:rsid w:val="00A6721E"/>
    <w:rsid w:val="00A672B3"/>
    <w:rsid w:val="00A6743F"/>
    <w:rsid w:val="00A6755D"/>
    <w:rsid w:val="00A67637"/>
    <w:rsid w:val="00A67721"/>
    <w:rsid w:val="00A677C1"/>
    <w:rsid w:val="00A67884"/>
    <w:rsid w:val="00A678EA"/>
    <w:rsid w:val="00A67A35"/>
    <w:rsid w:val="00A67A8E"/>
    <w:rsid w:val="00A67AC6"/>
    <w:rsid w:val="00A67E3E"/>
    <w:rsid w:val="00A7014A"/>
    <w:rsid w:val="00A70946"/>
    <w:rsid w:val="00A70A35"/>
    <w:rsid w:val="00A70ABC"/>
    <w:rsid w:val="00A70C9C"/>
    <w:rsid w:val="00A70D28"/>
    <w:rsid w:val="00A70E6A"/>
    <w:rsid w:val="00A70FAB"/>
    <w:rsid w:val="00A71175"/>
    <w:rsid w:val="00A71209"/>
    <w:rsid w:val="00A7141F"/>
    <w:rsid w:val="00A71668"/>
    <w:rsid w:val="00A71A25"/>
    <w:rsid w:val="00A71D6B"/>
    <w:rsid w:val="00A71E02"/>
    <w:rsid w:val="00A71E51"/>
    <w:rsid w:val="00A71F00"/>
    <w:rsid w:val="00A71F75"/>
    <w:rsid w:val="00A72376"/>
    <w:rsid w:val="00A7245E"/>
    <w:rsid w:val="00A72598"/>
    <w:rsid w:val="00A726A3"/>
    <w:rsid w:val="00A726DE"/>
    <w:rsid w:val="00A72D12"/>
    <w:rsid w:val="00A72D73"/>
    <w:rsid w:val="00A72E60"/>
    <w:rsid w:val="00A73242"/>
    <w:rsid w:val="00A7356D"/>
    <w:rsid w:val="00A736FE"/>
    <w:rsid w:val="00A73873"/>
    <w:rsid w:val="00A739AB"/>
    <w:rsid w:val="00A739C0"/>
    <w:rsid w:val="00A73D4C"/>
    <w:rsid w:val="00A73DA7"/>
    <w:rsid w:val="00A73DAB"/>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C78"/>
    <w:rsid w:val="00A81D9B"/>
    <w:rsid w:val="00A8221B"/>
    <w:rsid w:val="00A82437"/>
    <w:rsid w:val="00A82477"/>
    <w:rsid w:val="00A824A2"/>
    <w:rsid w:val="00A82508"/>
    <w:rsid w:val="00A82C1E"/>
    <w:rsid w:val="00A82D55"/>
    <w:rsid w:val="00A831F0"/>
    <w:rsid w:val="00A8323D"/>
    <w:rsid w:val="00A83309"/>
    <w:rsid w:val="00A835B2"/>
    <w:rsid w:val="00A83BF1"/>
    <w:rsid w:val="00A83CA0"/>
    <w:rsid w:val="00A83D3E"/>
    <w:rsid w:val="00A83EAC"/>
    <w:rsid w:val="00A84298"/>
    <w:rsid w:val="00A844CE"/>
    <w:rsid w:val="00A84527"/>
    <w:rsid w:val="00A8455B"/>
    <w:rsid w:val="00A84B80"/>
    <w:rsid w:val="00A84C47"/>
    <w:rsid w:val="00A84EBF"/>
    <w:rsid w:val="00A851D3"/>
    <w:rsid w:val="00A85237"/>
    <w:rsid w:val="00A8523D"/>
    <w:rsid w:val="00A85301"/>
    <w:rsid w:val="00A85489"/>
    <w:rsid w:val="00A85661"/>
    <w:rsid w:val="00A858F8"/>
    <w:rsid w:val="00A8591D"/>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356"/>
    <w:rsid w:val="00A92457"/>
    <w:rsid w:val="00A927EE"/>
    <w:rsid w:val="00A92890"/>
    <w:rsid w:val="00A929F6"/>
    <w:rsid w:val="00A92B81"/>
    <w:rsid w:val="00A930CC"/>
    <w:rsid w:val="00A9312D"/>
    <w:rsid w:val="00A933BC"/>
    <w:rsid w:val="00A934FE"/>
    <w:rsid w:val="00A93509"/>
    <w:rsid w:val="00A93800"/>
    <w:rsid w:val="00A938CA"/>
    <w:rsid w:val="00A938E5"/>
    <w:rsid w:val="00A93942"/>
    <w:rsid w:val="00A939C6"/>
    <w:rsid w:val="00A93A8D"/>
    <w:rsid w:val="00A93B1E"/>
    <w:rsid w:val="00A93BDA"/>
    <w:rsid w:val="00A93C2F"/>
    <w:rsid w:val="00A93E34"/>
    <w:rsid w:val="00A93FAE"/>
    <w:rsid w:val="00A94056"/>
    <w:rsid w:val="00A945B9"/>
    <w:rsid w:val="00A94A70"/>
    <w:rsid w:val="00A94B23"/>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018"/>
    <w:rsid w:val="00A9715B"/>
    <w:rsid w:val="00A9727C"/>
    <w:rsid w:val="00A975CB"/>
    <w:rsid w:val="00A97666"/>
    <w:rsid w:val="00A9780C"/>
    <w:rsid w:val="00A97B8C"/>
    <w:rsid w:val="00A97DB2"/>
    <w:rsid w:val="00A97DBD"/>
    <w:rsid w:val="00A97E73"/>
    <w:rsid w:val="00A97E9E"/>
    <w:rsid w:val="00A97EF9"/>
    <w:rsid w:val="00AA0003"/>
    <w:rsid w:val="00AA081A"/>
    <w:rsid w:val="00AA09E3"/>
    <w:rsid w:val="00AA0D28"/>
    <w:rsid w:val="00AA0D9A"/>
    <w:rsid w:val="00AA0D9F"/>
    <w:rsid w:val="00AA0F13"/>
    <w:rsid w:val="00AA10D1"/>
    <w:rsid w:val="00AA1264"/>
    <w:rsid w:val="00AA158B"/>
    <w:rsid w:val="00AA165A"/>
    <w:rsid w:val="00AA1740"/>
    <w:rsid w:val="00AA1D12"/>
    <w:rsid w:val="00AA1EEC"/>
    <w:rsid w:val="00AA1FD9"/>
    <w:rsid w:val="00AA1FF7"/>
    <w:rsid w:val="00AA2098"/>
    <w:rsid w:val="00AA210C"/>
    <w:rsid w:val="00AA27DC"/>
    <w:rsid w:val="00AA29F2"/>
    <w:rsid w:val="00AA2CD8"/>
    <w:rsid w:val="00AA2F9D"/>
    <w:rsid w:val="00AA2FA7"/>
    <w:rsid w:val="00AA301B"/>
    <w:rsid w:val="00AA30A2"/>
    <w:rsid w:val="00AA3667"/>
    <w:rsid w:val="00AA3745"/>
    <w:rsid w:val="00AA4113"/>
    <w:rsid w:val="00AA461D"/>
    <w:rsid w:val="00AA4795"/>
    <w:rsid w:val="00AA479A"/>
    <w:rsid w:val="00AA497E"/>
    <w:rsid w:val="00AA4A96"/>
    <w:rsid w:val="00AA4BD0"/>
    <w:rsid w:val="00AA4C09"/>
    <w:rsid w:val="00AA4F41"/>
    <w:rsid w:val="00AA503F"/>
    <w:rsid w:val="00AA5584"/>
    <w:rsid w:val="00AA576F"/>
    <w:rsid w:val="00AA5985"/>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7C6"/>
    <w:rsid w:val="00AB080A"/>
    <w:rsid w:val="00AB0ADE"/>
    <w:rsid w:val="00AB0B59"/>
    <w:rsid w:val="00AB0CA0"/>
    <w:rsid w:val="00AB0FA7"/>
    <w:rsid w:val="00AB102D"/>
    <w:rsid w:val="00AB10D1"/>
    <w:rsid w:val="00AB141C"/>
    <w:rsid w:val="00AB1705"/>
    <w:rsid w:val="00AB18D4"/>
    <w:rsid w:val="00AB1A33"/>
    <w:rsid w:val="00AB1A92"/>
    <w:rsid w:val="00AB2857"/>
    <w:rsid w:val="00AB29C5"/>
    <w:rsid w:val="00AB2B1A"/>
    <w:rsid w:val="00AB2B6E"/>
    <w:rsid w:val="00AB2BFE"/>
    <w:rsid w:val="00AB2EB7"/>
    <w:rsid w:val="00AB307A"/>
    <w:rsid w:val="00AB3299"/>
    <w:rsid w:val="00AB3418"/>
    <w:rsid w:val="00AB3491"/>
    <w:rsid w:val="00AB3BF0"/>
    <w:rsid w:val="00AB3D60"/>
    <w:rsid w:val="00AB3D6A"/>
    <w:rsid w:val="00AB3E0B"/>
    <w:rsid w:val="00AB3E16"/>
    <w:rsid w:val="00AB3E3E"/>
    <w:rsid w:val="00AB3F13"/>
    <w:rsid w:val="00AB4157"/>
    <w:rsid w:val="00AB42FF"/>
    <w:rsid w:val="00AB4300"/>
    <w:rsid w:val="00AB44CF"/>
    <w:rsid w:val="00AB47F8"/>
    <w:rsid w:val="00AB4A87"/>
    <w:rsid w:val="00AB4CC7"/>
    <w:rsid w:val="00AB513E"/>
    <w:rsid w:val="00AB51DA"/>
    <w:rsid w:val="00AB53BA"/>
    <w:rsid w:val="00AB542C"/>
    <w:rsid w:val="00AB55E1"/>
    <w:rsid w:val="00AB57AD"/>
    <w:rsid w:val="00AB583A"/>
    <w:rsid w:val="00AB5902"/>
    <w:rsid w:val="00AB642C"/>
    <w:rsid w:val="00AB644A"/>
    <w:rsid w:val="00AB6458"/>
    <w:rsid w:val="00AB657D"/>
    <w:rsid w:val="00AB6701"/>
    <w:rsid w:val="00AB6AA6"/>
    <w:rsid w:val="00AB6CA0"/>
    <w:rsid w:val="00AB71B7"/>
    <w:rsid w:val="00AB76D5"/>
    <w:rsid w:val="00AB7787"/>
    <w:rsid w:val="00AB78AC"/>
    <w:rsid w:val="00AB7913"/>
    <w:rsid w:val="00AB7EA1"/>
    <w:rsid w:val="00AC0169"/>
    <w:rsid w:val="00AC0529"/>
    <w:rsid w:val="00AC06E7"/>
    <w:rsid w:val="00AC0990"/>
    <w:rsid w:val="00AC0CC3"/>
    <w:rsid w:val="00AC0CC5"/>
    <w:rsid w:val="00AC0DB1"/>
    <w:rsid w:val="00AC1281"/>
    <w:rsid w:val="00AC17BC"/>
    <w:rsid w:val="00AC1C3E"/>
    <w:rsid w:val="00AC1D26"/>
    <w:rsid w:val="00AC1FED"/>
    <w:rsid w:val="00AC2012"/>
    <w:rsid w:val="00AC21BA"/>
    <w:rsid w:val="00AC2288"/>
    <w:rsid w:val="00AC22C7"/>
    <w:rsid w:val="00AC241F"/>
    <w:rsid w:val="00AC2535"/>
    <w:rsid w:val="00AC2647"/>
    <w:rsid w:val="00AC2719"/>
    <w:rsid w:val="00AC2D4E"/>
    <w:rsid w:val="00AC3084"/>
    <w:rsid w:val="00AC30DF"/>
    <w:rsid w:val="00AC3431"/>
    <w:rsid w:val="00AC37B9"/>
    <w:rsid w:val="00AC38E9"/>
    <w:rsid w:val="00AC3C90"/>
    <w:rsid w:val="00AC3D6E"/>
    <w:rsid w:val="00AC3D85"/>
    <w:rsid w:val="00AC402C"/>
    <w:rsid w:val="00AC40C7"/>
    <w:rsid w:val="00AC4150"/>
    <w:rsid w:val="00AC45D6"/>
    <w:rsid w:val="00AC472E"/>
    <w:rsid w:val="00AC4866"/>
    <w:rsid w:val="00AC4D1B"/>
    <w:rsid w:val="00AC4D53"/>
    <w:rsid w:val="00AC4D9E"/>
    <w:rsid w:val="00AC4E2E"/>
    <w:rsid w:val="00AC5270"/>
    <w:rsid w:val="00AC5B26"/>
    <w:rsid w:val="00AC5C2A"/>
    <w:rsid w:val="00AC6013"/>
    <w:rsid w:val="00AC61B3"/>
    <w:rsid w:val="00AC627F"/>
    <w:rsid w:val="00AC63F4"/>
    <w:rsid w:val="00AC671B"/>
    <w:rsid w:val="00AC6786"/>
    <w:rsid w:val="00AC6992"/>
    <w:rsid w:val="00AC6A20"/>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9F4"/>
    <w:rsid w:val="00AD2A38"/>
    <w:rsid w:val="00AD2ACB"/>
    <w:rsid w:val="00AD2BB4"/>
    <w:rsid w:val="00AD2D4D"/>
    <w:rsid w:val="00AD2D96"/>
    <w:rsid w:val="00AD2E9B"/>
    <w:rsid w:val="00AD3042"/>
    <w:rsid w:val="00AD3047"/>
    <w:rsid w:val="00AD31A9"/>
    <w:rsid w:val="00AD32CD"/>
    <w:rsid w:val="00AD33C3"/>
    <w:rsid w:val="00AD33F4"/>
    <w:rsid w:val="00AD34A1"/>
    <w:rsid w:val="00AD379F"/>
    <w:rsid w:val="00AD3935"/>
    <w:rsid w:val="00AD3BEC"/>
    <w:rsid w:val="00AD3DEF"/>
    <w:rsid w:val="00AD3E26"/>
    <w:rsid w:val="00AD4597"/>
    <w:rsid w:val="00AD48F9"/>
    <w:rsid w:val="00AD4C34"/>
    <w:rsid w:val="00AD5118"/>
    <w:rsid w:val="00AD57E1"/>
    <w:rsid w:val="00AD5949"/>
    <w:rsid w:val="00AD636D"/>
    <w:rsid w:val="00AD653F"/>
    <w:rsid w:val="00AD6980"/>
    <w:rsid w:val="00AD6C09"/>
    <w:rsid w:val="00AD6C7F"/>
    <w:rsid w:val="00AD6ED7"/>
    <w:rsid w:val="00AD6F42"/>
    <w:rsid w:val="00AD70C9"/>
    <w:rsid w:val="00AD732B"/>
    <w:rsid w:val="00AD75A6"/>
    <w:rsid w:val="00AD7869"/>
    <w:rsid w:val="00AD7927"/>
    <w:rsid w:val="00AD7B56"/>
    <w:rsid w:val="00AD7E17"/>
    <w:rsid w:val="00AE00DB"/>
    <w:rsid w:val="00AE0160"/>
    <w:rsid w:val="00AE0356"/>
    <w:rsid w:val="00AE0683"/>
    <w:rsid w:val="00AE0D23"/>
    <w:rsid w:val="00AE0E9E"/>
    <w:rsid w:val="00AE0FE5"/>
    <w:rsid w:val="00AE14B7"/>
    <w:rsid w:val="00AE176D"/>
    <w:rsid w:val="00AE1944"/>
    <w:rsid w:val="00AE19D1"/>
    <w:rsid w:val="00AE1AF3"/>
    <w:rsid w:val="00AE1BCE"/>
    <w:rsid w:val="00AE1BFF"/>
    <w:rsid w:val="00AE2205"/>
    <w:rsid w:val="00AE232B"/>
    <w:rsid w:val="00AE26F5"/>
    <w:rsid w:val="00AE2957"/>
    <w:rsid w:val="00AE2968"/>
    <w:rsid w:val="00AE2A82"/>
    <w:rsid w:val="00AE2FA6"/>
    <w:rsid w:val="00AE3004"/>
    <w:rsid w:val="00AE305E"/>
    <w:rsid w:val="00AE3146"/>
    <w:rsid w:val="00AE3573"/>
    <w:rsid w:val="00AE3582"/>
    <w:rsid w:val="00AE3627"/>
    <w:rsid w:val="00AE37B9"/>
    <w:rsid w:val="00AE3839"/>
    <w:rsid w:val="00AE3A41"/>
    <w:rsid w:val="00AE3AF4"/>
    <w:rsid w:val="00AE42D1"/>
    <w:rsid w:val="00AE4557"/>
    <w:rsid w:val="00AE4690"/>
    <w:rsid w:val="00AE46A5"/>
    <w:rsid w:val="00AE47A1"/>
    <w:rsid w:val="00AE49FE"/>
    <w:rsid w:val="00AE4A10"/>
    <w:rsid w:val="00AE4A1F"/>
    <w:rsid w:val="00AE4C55"/>
    <w:rsid w:val="00AE4F01"/>
    <w:rsid w:val="00AE5434"/>
    <w:rsid w:val="00AE567E"/>
    <w:rsid w:val="00AE5698"/>
    <w:rsid w:val="00AE5C22"/>
    <w:rsid w:val="00AE5E95"/>
    <w:rsid w:val="00AE6433"/>
    <w:rsid w:val="00AE64AE"/>
    <w:rsid w:val="00AE6584"/>
    <w:rsid w:val="00AE68B2"/>
    <w:rsid w:val="00AE69BD"/>
    <w:rsid w:val="00AE6C75"/>
    <w:rsid w:val="00AE6D12"/>
    <w:rsid w:val="00AE6D40"/>
    <w:rsid w:val="00AE703C"/>
    <w:rsid w:val="00AE715D"/>
    <w:rsid w:val="00AE71E8"/>
    <w:rsid w:val="00AE723D"/>
    <w:rsid w:val="00AE773B"/>
    <w:rsid w:val="00AE7751"/>
    <w:rsid w:val="00AE7758"/>
    <w:rsid w:val="00AE780C"/>
    <w:rsid w:val="00AE78BF"/>
    <w:rsid w:val="00AE7907"/>
    <w:rsid w:val="00AE7992"/>
    <w:rsid w:val="00AE7DA5"/>
    <w:rsid w:val="00AE7FD6"/>
    <w:rsid w:val="00AF045F"/>
    <w:rsid w:val="00AF0DC8"/>
    <w:rsid w:val="00AF0FFE"/>
    <w:rsid w:val="00AF1414"/>
    <w:rsid w:val="00AF14D6"/>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BBF"/>
    <w:rsid w:val="00AF3C6A"/>
    <w:rsid w:val="00AF3C80"/>
    <w:rsid w:val="00AF3C8C"/>
    <w:rsid w:val="00AF4095"/>
    <w:rsid w:val="00AF41FC"/>
    <w:rsid w:val="00AF4371"/>
    <w:rsid w:val="00AF4447"/>
    <w:rsid w:val="00AF4511"/>
    <w:rsid w:val="00AF457C"/>
    <w:rsid w:val="00AF4743"/>
    <w:rsid w:val="00AF4ABD"/>
    <w:rsid w:val="00AF4C60"/>
    <w:rsid w:val="00AF4D92"/>
    <w:rsid w:val="00AF4FEC"/>
    <w:rsid w:val="00AF5363"/>
    <w:rsid w:val="00AF5582"/>
    <w:rsid w:val="00AF5A85"/>
    <w:rsid w:val="00AF5AB1"/>
    <w:rsid w:val="00AF5CC2"/>
    <w:rsid w:val="00AF5F78"/>
    <w:rsid w:val="00AF6040"/>
    <w:rsid w:val="00AF61A6"/>
    <w:rsid w:val="00AF636D"/>
    <w:rsid w:val="00AF6376"/>
    <w:rsid w:val="00AF63A9"/>
    <w:rsid w:val="00AF6479"/>
    <w:rsid w:val="00AF6591"/>
    <w:rsid w:val="00AF66F1"/>
    <w:rsid w:val="00AF6A76"/>
    <w:rsid w:val="00AF6B1B"/>
    <w:rsid w:val="00AF6C87"/>
    <w:rsid w:val="00AF6FD1"/>
    <w:rsid w:val="00AF722B"/>
    <w:rsid w:val="00AF72A9"/>
    <w:rsid w:val="00AF7363"/>
    <w:rsid w:val="00AF738A"/>
    <w:rsid w:val="00AF7868"/>
    <w:rsid w:val="00AF791B"/>
    <w:rsid w:val="00AF7D5F"/>
    <w:rsid w:val="00AF7F09"/>
    <w:rsid w:val="00AF7F0E"/>
    <w:rsid w:val="00B000F0"/>
    <w:rsid w:val="00B002BA"/>
    <w:rsid w:val="00B002CE"/>
    <w:rsid w:val="00B00306"/>
    <w:rsid w:val="00B004AD"/>
    <w:rsid w:val="00B00D62"/>
    <w:rsid w:val="00B00E12"/>
    <w:rsid w:val="00B010D3"/>
    <w:rsid w:val="00B0144A"/>
    <w:rsid w:val="00B019E5"/>
    <w:rsid w:val="00B01C07"/>
    <w:rsid w:val="00B01C0D"/>
    <w:rsid w:val="00B01CC2"/>
    <w:rsid w:val="00B01F0D"/>
    <w:rsid w:val="00B02014"/>
    <w:rsid w:val="00B020FE"/>
    <w:rsid w:val="00B0226D"/>
    <w:rsid w:val="00B02395"/>
    <w:rsid w:val="00B023FC"/>
    <w:rsid w:val="00B0250A"/>
    <w:rsid w:val="00B02610"/>
    <w:rsid w:val="00B02A4C"/>
    <w:rsid w:val="00B02AD0"/>
    <w:rsid w:val="00B030C3"/>
    <w:rsid w:val="00B03101"/>
    <w:rsid w:val="00B032F8"/>
    <w:rsid w:val="00B03347"/>
    <w:rsid w:val="00B039CE"/>
    <w:rsid w:val="00B03BB8"/>
    <w:rsid w:val="00B03D26"/>
    <w:rsid w:val="00B03EFB"/>
    <w:rsid w:val="00B0402C"/>
    <w:rsid w:val="00B0412B"/>
    <w:rsid w:val="00B049C5"/>
    <w:rsid w:val="00B04AD7"/>
    <w:rsid w:val="00B04D36"/>
    <w:rsid w:val="00B04E0E"/>
    <w:rsid w:val="00B04F11"/>
    <w:rsid w:val="00B0504B"/>
    <w:rsid w:val="00B0540A"/>
    <w:rsid w:val="00B05688"/>
    <w:rsid w:val="00B056CF"/>
    <w:rsid w:val="00B0588E"/>
    <w:rsid w:val="00B05B42"/>
    <w:rsid w:val="00B061EB"/>
    <w:rsid w:val="00B06378"/>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781"/>
    <w:rsid w:val="00B07A16"/>
    <w:rsid w:val="00B07CBE"/>
    <w:rsid w:val="00B10103"/>
    <w:rsid w:val="00B107B5"/>
    <w:rsid w:val="00B108ED"/>
    <w:rsid w:val="00B10931"/>
    <w:rsid w:val="00B1093D"/>
    <w:rsid w:val="00B10BE8"/>
    <w:rsid w:val="00B10D69"/>
    <w:rsid w:val="00B10DF3"/>
    <w:rsid w:val="00B10FA8"/>
    <w:rsid w:val="00B1125F"/>
    <w:rsid w:val="00B1167A"/>
    <w:rsid w:val="00B11815"/>
    <w:rsid w:val="00B11882"/>
    <w:rsid w:val="00B11971"/>
    <w:rsid w:val="00B11D99"/>
    <w:rsid w:val="00B11E29"/>
    <w:rsid w:val="00B11E38"/>
    <w:rsid w:val="00B1235B"/>
    <w:rsid w:val="00B12445"/>
    <w:rsid w:val="00B12603"/>
    <w:rsid w:val="00B12921"/>
    <w:rsid w:val="00B12A8C"/>
    <w:rsid w:val="00B12C59"/>
    <w:rsid w:val="00B12D2A"/>
    <w:rsid w:val="00B12EAE"/>
    <w:rsid w:val="00B12F34"/>
    <w:rsid w:val="00B13003"/>
    <w:rsid w:val="00B1310F"/>
    <w:rsid w:val="00B13567"/>
    <w:rsid w:val="00B137BE"/>
    <w:rsid w:val="00B13829"/>
    <w:rsid w:val="00B13B18"/>
    <w:rsid w:val="00B13F1F"/>
    <w:rsid w:val="00B14215"/>
    <w:rsid w:val="00B14251"/>
    <w:rsid w:val="00B14379"/>
    <w:rsid w:val="00B14391"/>
    <w:rsid w:val="00B147CC"/>
    <w:rsid w:val="00B14CF3"/>
    <w:rsid w:val="00B15141"/>
    <w:rsid w:val="00B151C6"/>
    <w:rsid w:val="00B155A0"/>
    <w:rsid w:val="00B156C6"/>
    <w:rsid w:val="00B157B5"/>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610"/>
    <w:rsid w:val="00B217CD"/>
    <w:rsid w:val="00B21942"/>
    <w:rsid w:val="00B21B67"/>
    <w:rsid w:val="00B21CA7"/>
    <w:rsid w:val="00B21ED9"/>
    <w:rsid w:val="00B21EE8"/>
    <w:rsid w:val="00B22472"/>
    <w:rsid w:val="00B2250C"/>
    <w:rsid w:val="00B229C3"/>
    <w:rsid w:val="00B22D6F"/>
    <w:rsid w:val="00B22E9E"/>
    <w:rsid w:val="00B22EB5"/>
    <w:rsid w:val="00B232CB"/>
    <w:rsid w:val="00B233A9"/>
    <w:rsid w:val="00B237E7"/>
    <w:rsid w:val="00B239CC"/>
    <w:rsid w:val="00B23C57"/>
    <w:rsid w:val="00B23E2E"/>
    <w:rsid w:val="00B23EFF"/>
    <w:rsid w:val="00B23F11"/>
    <w:rsid w:val="00B23F25"/>
    <w:rsid w:val="00B23FBF"/>
    <w:rsid w:val="00B243FF"/>
    <w:rsid w:val="00B24800"/>
    <w:rsid w:val="00B24945"/>
    <w:rsid w:val="00B24C48"/>
    <w:rsid w:val="00B24F49"/>
    <w:rsid w:val="00B253F0"/>
    <w:rsid w:val="00B25585"/>
    <w:rsid w:val="00B2564D"/>
    <w:rsid w:val="00B2571D"/>
    <w:rsid w:val="00B259A5"/>
    <w:rsid w:val="00B25A0E"/>
    <w:rsid w:val="00B25A70"/>
    <w:rsid w:val="00B25BD8"/>
    <w:rsid w:val="00B25D79"/>
    <w:rsid w:val="00B25E1D"/>
    <w:rsid w:val="00B25F9A"/>
    <w:rsid w:val="00B26085"/>
    <w:rsid w:val="00B2613A"/>
    <w:rsid w:val="00B263BE"/>
    <w:rsid w:val="00B2643A"/>
    <w:rsid w:val="00B26651"/>
    <w:rsid w:val="00B269CE"/>
    <w:rsid w:val="00B26C12"/>
    <w:rsid w:val="00B26F3F"/>
    <w:rsid w:val="00B2751E"/>
    <w:rsid w:val="00B2754A"/>
    <w:rsid w:val="00B2757B"/>
    <w:rsid w:val="00B27652"/>
    <w:rsid w:val="00B27D54"/>
    <w:rsid w:val="00B27DD3"/>
    <w:rsid w:val="00B30031"/>
    <w:rsid w:val="00B300E5"/>
    <w:rsid w:val="00B30108"/>
    <w:rsid w:val="00B3039C"/>
    <w:rsid w:val="00B304FE"/>
    <w:rsid w:val="00B3098B"/>
    <w:rsid w:val="00B30D6F"/>
    <w:rsid w:val="00B30EEB"/>
    <w:rsid w:val="00B30F45"/>
    <w:rsid w:val="00B31320"/>
    <w:rsid w:val="00B316E7"/>
    <w:rsid w:val="00B317EB"/>
    <w:rsid w:val="00B31DAC"/>
    <w:rsid w:val="00B31E5F"/>
    <w:rsid w:val="00B322A7"/>
    <w:rsid w:val="00B3240E"/>
    <w:rsid w:val="00B32562"/>
    <w:rsid w:val="00B325D7"/>
    <w:rsid w:val="00B32607"/>
    <w:rsid w:val="00B326BE"/>
    <w:rsid w:val="00B326C3"/>
    <w:rsid w:val="00B3277D"/>
    <w:rsid w:val="00B327EE"/>
    <w:rsid w:val="00B329FD"/>
    <w:rsid w:val="00B32AD7"/>
    <w:rsid w:val="00B32B1F"/>
    <w:rsid w:val="00B32F7F"/>
    <w:rsid w:val="00B33126"/>
    <w:rsid w:val="00B33180"/>
    <w:rsid w:val="00B3340C"/>
    <w:rsid w:val="00B33607"/>
    <w:rsid w:val="00B338CE"/>
    <w:rsid w:val="00B3396B"/>
    <w:rsid w:val="00B33F7C"/>
    <w:rsid w:val="00B33FD5"/>
    <w:rsid w:val="00B34307"/>
    <w:rsid w:val="00B34390"/>
    <w:rsid w:val="00B3442C"/>
    <w:rsid w:val="00B345B8"/>
    <w:rsid w:val="00B347A7"/>
    <w:rsid w:val="00B350CA"/>
    <w:rsid w:val="00B35208"/>
    <w:rsid w:val="00B3537B"/>
    <w:rsid w:val="00B3539A"/>
    <w:rsid w:val="00B3557A"/>
    <w:rsid w:val="00B3573E"/>
    <w:rsid w:val="00B35745"/>
    <w:rsid w:val="00B35C43"/>
    <w:rsid w:val="00B35C76"/>
    <w:rsid w:val="00B35CB3"/>
    <w:rsid w:val="00B35D77"/>
    <w:rsid w:val="00B35F8E"/>
    <w:rsid w:val="00B3689B"/>
    <w:rsid w:val="00B368FA"/>
    <w:rsid w:val="00B369A0"/>
    <w:rsid w:val="00B369A6"/>
    <w:rsid w:val="00B36DCE"/>
    <w:rsid w:val="00B36E9B"/>
    <w:rsid w:val="00B37188"/>
    <w:rsid w:val="00B377A7"/>
    <w:rsid w:val="00B37B8B"/>
    <w:rsid w:val="00B37B9F"/>
    <w:rsid w:val="00B37C11"/>
    <w:rsid w:val="00B37EA4"/>
    <w:rsid w:val="00B37F68"/>
    <w:rsid w:val="00B4003E"/>
    <w:rsid w:val="00B400E0"/>
    <w:rsid w:val="00B401FB"/>
    <w:rsid w:val="00B40292"/>
    <w:rsid w:val="00B406B2"/>
    <w:rsid w:val="00B408C8"/>
    <w:rsid w:val="00B40B28"/>
    <w:rsid w:val="00B40B80"/>
    <w:rsid w:val="00B40BFF"/>
    <w:rsid w:val="00B40D73"/>
    <w:rsid w:val="00B40D81"/>
    <w:rsid w:val="00B4110D"/>
    <w:rsid w:val="00B411A3"/>
    <w:rsid w:val="00B412CB"/>
    <w:rsid w:val="00B41440"/>
    <w:rsid w:val="00B416D8"/>
    <w:rsid w:val="00B41728"/>
    <w:rsid w:val="00B41A16"/>
    <w:rsid w:val="00B41B2C"/>
    <w:rsid w:val="00B41B34"/>
    <w:rsid w:val="00B41BEB"/>
    <w:rsid w:val="00B41DA9"/>
    <w:rsid w:val="00B42879"/>
    <w:rsid w:val="00B42964"/>
    <w:rsid w:val="00B42BEA"/>
    <w:rsid w:val="00B42D87"/>
    <w:rsid w:val="00B42E7A"/>
    <w:rsid w:val="00B43009"/>
    <w:rsid w:val="00B430D3"/>
    <w:rsid w:val="00B430F2"/>
    <w:rsid w:val="00B433A0"/>
    <w:rsid w:val="00B437BD"/>
    <w:rsid w:val="00B43985"/>
    <w:rsid w:val="00B439FA"/>
    <w:rsid w:val="00B43A72"/>
    <w:rsid w:val="00B43CA9"/>
    <w:rsid w:val="00B43D4D"/>
    <w:rsid w:val="00B43EE6"/>
    <w:rsid w:val="00B43FAC"/>
    <w:rsid w:val="00B4405B"/>
    <w:rsid w:val="00B440CF"/>
    <w:rsid w:val="00B4415F"/>
    <w:rsid w:val="00B4418B"/>
    <w:rsid w:val="00B443C5"/>
    <w:rsid w:val="00B44631"/>
    <w:rsid w:val="00B446DF"/>
    <w:rsid w:val="00B4485B"/>
    <w:rsid w:val="00B449DA"/>
    <w:rsid w:val="00B44A4C"/>
    <w:rsid w:val="00B44C40"/>
    <w:rsid w:val="00B453AD"/>
    <w:rsid w:val="00B454FE"/>
    <w:rsid w:val="00B45578"/>
    <w:rsid w:val="00B45A61"/>
    <w:rsid w:val="00B45AC0"/>
    <w:rsid w:val="00B45C4D"/>
    <w:rsid w:val="00B45C6E"/>
    <w:rsid w:val="00B45D3C"/>
    <w:rsid w:val="00B45E1C"/>
    <w:rsid w:val="00B45F18"/>
    <w:rsid w:val="00B46296"/>
    <w:rsid w:val="00B46501"/>
    <w:rsid w:val="00B46A45"/>
    <w:rsid w:val="00B46C58"/>
    <w:rsid w:val="00B4731B"/>
    <w:rsid w:val="00B473FE"/>
    <w:rsid w:val="00B47784"/>
    <w:rsid w:val="00B4783F"/>
    <w:rsid w:val="00B47858"/>
    <w:rsid w:val="00B47CEF"/>
    <w:rsid w:val="00B47F48"/>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BC5"/>
    <w:rsid w:val="00B52EC8"/>
    <w:rsid w:val="00B53082"/>
    <w:rsid w:val="00B531A0"/>
    <w:rsid w:val="00B53280"/>
    <w:rsid w:val="00B5353A"/>
    <w:rsid w:val="00B536CB"/>
    <w:rsid w:val="00B5370C"/>
    <w:rsid w:val="00B53767"/>
    <w:rsid w:val="00B5377A"/>
    <w:rsid w:val="00B5386D"/>
    <w:rsid w:val="00B538F4"/>
    <w:rsid w:val="00B538FF"/>
    <w:rsid w:val="00B53BCD"/>
    <w:rsid w:val="00B53E00"/>
    <w:rsid w:val="00B53EAE"/>
    <w:rsid w:val="00B53EF5"/>
    <w:rsid w:val="00B542BA"/>
    <w:rsid w:val="00B5462B"/>
    <w:rsid w:val="00B54880"/>
    <w:rsid w:val="00B54989"/>
    <w:rsid w:val="00B54A5B"/>
    <w:rsid w:val="00B54CC5"/>
    <w:rsid w:val="00B553CF"/>
    <w:rsid w:val="00B55489"/>
    <w:rsid w:val="00B555B8"/>
    <w:rsid w:val="00B5563A"/>
    <w:rsid w:val="00B55845"/>
    <w:rsid w:val="00B55ACA"/>
    <w:rsid w:val="00B55F3B"/>
    <w:rsid w:val="00B5605A"/>
    <w:rsid w:val="00B561BD"/>
    <w:rsid w:val="00B561C2"/>
    <w:rsid w:val="00B561D6"/>
    <w:rsid w:val="00B566E0"/>
    <w:rsid w:val="00B5685D"/>
    <w:rsid w:val="00B56B1F"/>
    <w:rsid w:val="00B56D38"/>
    <w:rsid w:val="00B56D76"/>
    <w:rsid w:val="00B56E44"/>
    <w:rsid w:val="00B56E91"/>
    <w:rsid w:val="00B56F22"/>
    <w:rsid w:val="00B5725B"/>
    <w:rsid w:val="00B572C2"/>
    <w:rsid w:val="00B574B5"/>
    <w:rsid w:val="00B574BA"/>
    <w:rsid w:val="00B57625"/>
    <w:rsid w:val="00B57861"/>
    <w:rsid w:val="00B57A66"/>
    <w:rsid w:val="00B57D84"/>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717"/>
    <w:rsid w:val="00B63870"/>
    <w:rsid w:val="00B63938"/>
    <w:rsid w:val="00B63D7E"/>
    <w:rsid w:val="00B63F37"/>
    <w:rsid w:val="00B640AB"/>
    <w:rsid w:val="00B64124"/>
    <w:rsid w:val="00B64213"/>
    <w:rsid w:val="00B64398"/>
    <w:rsid w:val="00B64484"/>
    <w:rsid w:val="00B645F8"/>
    <w:rsid w:val="00B64743"/>
    <w:rsid w:val="00B6490E"/>
    <w:rsid w:val="00B64A44"/>
    <w:rsid w:val="00B64FD6"/>
    <w:rsid w:val="00B6501C"/>
    <w:rsid w:val="00B650F3"/>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96C"/>
    <w:rsid w:val="00B679E2"/>
    <w:rsid w:val="00B67B2B"/>
    <w:rsid w:val="00B67DBA"/>
    <w:rsid w:val="00B67EA3"/>
    <w:rsid w:val="00B67EDD"/>
    <w:rsid w:val="00B7021B"/>
    <w:rsid w:val="00B702BA"/>
    <w:rsid w:val="00B70333"/>
    <w:rsid w:val="00B703F0"/>
    <w:rsid w:val="00B704C8"/>
    <w:rsid w:val="00B70542"/>
    <w:rsid w:val="00B708C1"/>
    <w:rsid w:val="00B70964"/>
    <w:rsid w:val="00B70995"/>
    <w:rsid w:val="00B70A49"/>
    <w:rsid w:val="00B70EDB"/>
    <w:rsid w:val="00B71319"/>
    <w:rsid w:val="00B71329"/>
    <w:rsid w:val="00B713E2"/>
    <w:rsid w:val="00B71A5D"/>
    <w:rsid w:val="00B71C0F"/>
    <w:rsid w:val="00B71D35"/>
    <w:rsid w:val="00B71D41"/>
    <w:rsid w:val="00B71E7B"/>
    <w:rsid w:val="00B71FBB"/>
    <w:rsid w:val="00B7273B"/>
    <w:rsid w:val="00B727B8"/>
    <w:rsid w:val="00B72BD1"/>
    <w:rsid w:val="00B72D6C"/>
    <w:rsid w:val="00B73065"/>
    <w:rsid w:val="00B7329C"/>
    <w:rsid w:val="00B732CF"/>
    <w:rsid w:val="00B73453"/>
    <w:rsid w:val="00B7359C"/>
    <w:rsid w:val="00B735B8"/>
    <w:rsid w:val="00B7366C"/>
    <w:rsid w:val="00B737C7"/>
    <w:rsid w:val="00B73A8B"/>
    <w:rsid w:val="00B73AC9"/>
    <w:rsid w:val="00B73B5A"/>
    <w:rsid w:val="00B73E00"/>
    <w:rsid w:val="00B73E31"/>
    <w:rsid w:val="00B7404B"/>
    <w:rsid w:val="00B741C8"/>
    <w:rsid w:val="00B746FC"/>
    <w:rsid w:val="00B7476F"/>
    <w:rsid w:val="00B74A0D"/>
    <w:rsid w:val="00B74DF2"/>
    <w:rsid w:val="00B74EC0"/>
    <w:rsid w:val="00B75542"/>
    <w:rsid w:val="00B75667"/>
    <w:rsid w:val="00B75863"/>
    <w:rsid w:val="00B75A5C"/>
    <w:rsid w:val="00B75C90"/>
    <w:rsid w:val="00B75E0F"/>
    <w:rsid w:val="00B761B5"/>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77FBA"/>
    <w:rsid w:val="00B800EF"/>
    <w:rsid w:val="00B8053A"/>
    <w:rsid w:val="00B80627"/>
    <w:rsid w:val="00B80795"/>
    <w:rsid w:val="00B80861"/>
    <w:rsid w:val="00B80996"/>
    <w:rsid w:val="00B809FC"/>
    <w:rsid w:val="00B80F5B"/>
    <w:rsid w:val="00B8106B"/>
    <w:rsid w:val="00B813DB"/>
    <w:rsid w:val="00B81495"/>
    <w:rsid w:val="00B81526"/>
    <w:rsid w:val="00B81578"/>
    <w:rsid w:val="00B815EB"/>
    <w:rsid w:val="00B81684"/>
    <w:rsid w:val="00B817F4"/>
    <w:rsid w:val="00B818CE"/>
    <w:rsid w:val="00B819FC"/>
    <w:rsid w:val="00B81F0B"/>
    <w:rsid w:val="00B81F2D"/>
    <w:rsid w:val="00B820AE"/>
    <w:rsid w:val="00B821AB"/>
    <w:rsid w:val="00B821B2"/>
    <w:rsid w:val="00B824A7"/>
    <w:rsid w:val="00B8269A"/>
    <w:rsid w:val="00B82757"/>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9C0"/>
    <w:rsid w:val="00B85C0D"/>
    <w:rsid w:val="00B85F67"/>
    <w:rsid w:val="00B86367"/>
    <w:rsid w:val="00B86557"/>
    <w:rsid w:val="00B86B4D"/>
    <w:rsid w:val="00B86D87"/>
    <w:rsid w:val="00B86DBB"/>
    <w:rsid w:val="00B87067"/>
    <w:rsid w:val="00B872A1"/>
    <w:rsid w:val="00B878B9"/>
    <w:rsid w:val="00B87A1D"/>
    <w:rsid w:val="00B87A27"/>
    <w:rsid w:val="00B87C60"/>
    <w:rsid w:val="00B90165"/>
    <w:rsid w:val="00B902E2"/>
    <w:rsid w:val="00B90960"/>
    <w:rsid w:val="00B90987"/>
    <w:rsid w:val="00B91240"/>
    <w:rsid w:val="00B91356"/>
    <w:rsid w:val="00B91902"/>
    <w:rsid w:val="00B91E9D"/>
    <w:rsid w:val="00B920CC"/>
    <w:rsid w:val="00B922C4"/>
    <w:rsid w:val="00B926E0"/>
    <w:rsid w:val="00B92AD4"/>
    <w:rsid w:val="00B92BC5"/>
    <w:rsid w:val="00B92BF1"/>
    <w:rsid w:val="00B930AA"/>
    <w:rsid w:val="00B932E1"/>
    <w:rsid w:val="00B933CC"/>
    <w:rsid w:val="00B9391B"/>
    <w:rsid w:val="00B939E6"/>
    <w:rsid w:val="00B93C36"/>
    <w:rsid w:val="00B93E9D"/>
    <w:rsid w:val="00B93F40"/>
    <w:rsid w:val="00B94054"/>
    <w:rsid w:val="00B94155"/>
    <w:rsid w:val="00B94253"/>
    <w:rsid w:val="00B9436E"/>
    <w:rsid w:val="00B946E7"/>
    <w:rsid w:val="00B950E8"/>
    <w:rsid w:val="00B95372"/>
    <w:rsid w:val="00B954FC"/>
    <w:rsid w:val="00B95646"/>
    <w:rsid w:val="00B95684"/>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995"/>
    <w:rsid w:val="00BA0B4F"/>
    <w:rsid w:val="00BA0D74"/>
    <w:rsid w:val="00BA0EA9"/>
    <w:rsid w:val="00BA1342"/>
    <w:rsid w:val="00BA13E0"/>
    <w:rsid w:val="00BA145F"/>
    <w:rsid w:val="00BA17C4"/>
    <w:rsid w:val="00BA1AC7"/>
    <w:rsid w:val="00BA2217"/>
    <w:rsid w:val="00BA24D9"/>
    <w:rsid w:val="00BA2520"/>
    <w:rsid w:val="00BA270E"/>
    <w:rsid w:val="00BA2729"/>
    <w:rsid w:val="00BA283C"/>
    <w:rsid w:val="00BA2AEB"/>
    <w:rsid w:val="00BA2B41"/>
    <w:rsid w:val="00BA33E7"/>
    <w:rsid w:val="00BA353A"/>
    <w:rsid w:val="00BA3603"/>
    <w:rsid w:val="00BA388C"/>
    <w:rsid w:val="00BA3974"/>
    <w:rsid w:val="00BA3C13"/>
    <w:rsid w:val="00BA3CC9"/>
    <w:rsid w:val="00BA3D2F"/>
    <w:rsid w:val="00BA3F29"/>
    <w:rsid w:val="00BA4082"/>
    <w:rsid w:val="00BA40BE"/>
    <w:rsid w:val="00BA45BE"/>
    <w:rsid w:val="00BA47E1"/>
    <w:rsid w:val="00BA48E0"/>
    <w:rsid w:val="00BA4B4F"/>
    <w:rsid w:val="00BA4CF4"/>
    <w:rsid w:val="00BA4EB0"/>
    <w:rsid w:val="00BA4FA7"/>
    <w:rsid w:val="00BA54FB"/>
    <w:rsid w:val="00BA555B"/>
    <w:rsid w:val="00BA5A16"/>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3EC"/>
    <w:rsid w:val="00BB048D"/>
    <w:rsid w:val="00BB04ED"/>
    <w:rsid w:val="00BB0528"/>
    <w:rsid w:val="00BB070E"/>
    <w:rsid w:val="00BB07FE"/>
    <w:rsid w:val="00BB0A70"/>
    <w:rsid w:val="00BB0D75"/>
    <w:rsid w:val="00BB0FE4"/>
    <w:rsid w:val="00BB1286"/>
    <w:rsid w:val="00BB1483"/>
    <w:rsid w:val="00BB1598"/>
    <w:rsid w:val="00BB1C4F"/>
    <w:rsid w:val="00BB1F58"/>
    <w:rsid w:val="00BB20E7"/>
    <w:rsid w:val="00BB225D"/>
    <w:rsid w:val="00BB26DD"/>
    <w:rsid w:val="00BB277B"/>
    <w:rsid w:val="00BB2835"/>
    <w:rsid w:val="00BB2ED7"/>
    <w:rsid w:val="00BB307E"/>
    <w:rsid w:val="00BB3102"/>
    <w:rsid w:val="00BB3135"/>
    <w:rsid w:val="00BB314B"/>
    <w:rsid w:val="00BB365A"/>
    <w:rsid w:val="00BB37B0"/>
    <w:rsid w:val="00BB3B06"/>
    <w:rsid w:val="00BB3D91"/>
    <w:rsid w:val="00BB3E05"/>
    <w:rsid w:val="00BB3F4C"/>
    <w:rsid w:val="00BB4048"/>
    <w:rsid w:val="00BB449E"/>
    <w:rsid w:val="00BB46DE"/>
    <w:rsid w:val="00BB4A42"/>
    <w:rsid w:val="00BB4C37"/>
    <w:rsid w:val="00BB4C3D"/>
    <w:rsid w:val="00BB4F91"/>
    <w:rsid w:val="00BB5075"/>
    <w:rsid w:val="00BB5321"/>
    <w:rsid w:val="00BB5468"/>
    <w:rsid w:val="00BB559D"/>
    <w:rsid w:val="00BB56F2"/>
    <w:rsid w:val="00BB57E0"/>
    <w:rsid w:val="00BB5846"/>
    <w:rsid w:val="00BB5E3F"/>
    <w:rsid w:val="00BB61DC"/>
    <w:rsid w:val="00BB6258"/>
    <w:rsid w:val="00BB642E"/>
    <w:rsid w:val="00BB6431"/>
    <w:rsid w:val="00BB645D"/>
    <w:rsid w:val="00BB6472"/>
    <w:rsid w:val="00BB6A0C"/>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95"/>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6C7"/>
    <w:rsid w:val="00BC4701"/>
    <w:rsid w:val="00BC494F"/>
    <w:rsid w:val="00BC4B9C"/>
    <w:rsid w:val="00BC4DD5"/>
    <w:rsid w:val="00BC5181"/>
    <w:rsid w:val="00BC56C1"/>
    <w:rsid w:val="00BC5BE8"/>
    <w:rsid w:val="00BC5CE2"/>
    <w:rsid w:val="00BC6103"/>
    <w:rsid w:val="00BC6374"/>
    <w:rsid w:val="00BC642E"/>
    <w:rsid w:val="00BC6503"/>
    <w:rsid w:val="00BC66F1"/>
    <w:rsid w:val="00BC6742"/>
    <w:rsid w:val="00BC677F"/>
    <w:rsid w:val="00BC6A9C"/>
    <w:rsid w:val="00BC6B85"/>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0A"/>
    <w:rsid w:val="00BD082C"/>
    <w:rsid w:val="00BD086B"/>
    <w:rsid w:val="00BD090B"/>
    <w:rsid w:val="00BD0A29"/>
    <w:rsid w:val="00BD0C9B"/>
    <w:rsid w:val="00BD0FC4"/>
    <w:rsid w:val="00BD0FEE"/>
    <w:rsid w:val="00BD1122"/>
    <w:rsid w:val="00BD13ED"/>
    <w:rsid w:val="00BD140B"/>
    <w:rsid w:val="00BD15DC"/>
    <w:rsid w:val="00BD1749"/>
    <w:rsid w:val="00BD196E"/>
    <w:rsid w:val="00BD21E3"/>
    <w:rsid w:val="00BD2248"/>
    <w:rsid w:val="00BD238C"/>
    <w:rsid w:val="00BD2444"/>
    <w:rsid w:val="00BD2A08"/>
    <w:rsid w:val="00BD2A58"/>
    <w:rsid w:val="00BD2E50"/>
    <w:rsid w:val="00BD2EAC"/>
    <w:rsid w:val="00BD2F55"/>
    <w:rsid w:val="00BD3501"/>
    <w:rsid w:val="00BD3837"/>
    <w:rsid w:val="00BD3854"/>
    <w:rsid w:val="00BD385B"/>
    <w:rsid w:val="00BD3863"/>
    <w:rsid w:val="00BD386B"/>
    <w:rsid w:val="00BD3C69"/>
    <w:rsid w:val="00BD3D7A"/>
    <w:rsid w:val="00BD3E88"/>
    <w:rsid w:val="00BD4062"/>
    <w:rsid w:val="00BD4355"/>
    <w:rsid w:val="00BD47A1"/>
    <w:rsid w:val="00BD4A64"/>
    <w:rsid w:val="00BD4A8A"/>
    <w:rsid w:val="00BD4B4E"/>
    <w:rsid w:val="00BD4B66"/>
    <w:rsid w:val="00BD4C48"/>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11A"/>
    <w:rsid w:val="00BD7212"/>
    <w:rsid w:val="00BD727A"/>
    <w:rsid w:val="00BD76F4"/>
    <w:rsid w:val="00BD78B8"/>
    <w:rsid w:val="00BD799A"/>
    <w:rsid w:val="00BD7A82"/>
    <w:rsid w:val="00BD7C53"/>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0A0"/>
    <w:rsid w:val="00BE13B8"/>
    <w:rsid w:val="00BE1634"/>
    <w:rsid w:val="00BE197A"/>
    <w:rsid w:val="00BE1A06"/>
    <w:rsid w:val="00BE1A1E"/>
    <w:rsid w:val="00BE1D81"/>
    <w:rsid w:val="00BE2733"/>
    <w:rsid w:val="00BE2A02"/>
    <w:rsid w:val="00BE2E99"/>
    <w:rsid w:val="00BE2EAB"/>
    <w:rsid w:val="00BE2ED6"/>
    <w:rsid w:val="00BE3851"/>
    <w:rsid w:val="00BE3AFA"/>
    <w:rsid w:val="00BE3F52"/>
    <w:rsid w:val="00BE403F"/>
    <w:rsid w:val="00BE45B4"/>
    <w:rsid w:val="00BE45C1"/>
    <w:rsid w:val="00BE48B3"/>
    <w:rsid w:val="00BE4AC5"/>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690"/>
    <w:rsid w:val="00BE77BF"/>
    <w:rsid w:val="00BE786F"/>
    <w:rsid w:val="00BE794D"/>
    <w:rsid w:val="00BE7B09"/>
    <w:rsid w:val="00BE7B27"/>
    <w:rsid w:val="00BE7E10"/>
    <w:rsid w:val="00BE7EBC"/>
    <w:rsid w:val="00BF00DD"/>
    <w:rsid w:val="00BF00E9"/>
    <w:rsid w:val="00BF02E6"/>
    <w:rsid w:val="00BF0647"/>
    <w:rsid w:val="00BF07CB"/>
    <w:rsid w:val="00BF0A66"/>
    <w:rsid w:val="00BF0F1C"/>
    <w:rsid w:val="00BF10D2"/>
    <w:rsid w:val="00BF10D6"/>
    <w:rsid w:val="00BF120B"/>
    <w:rsid w:val="00BF1309"/>
    <w:rsid w:val="00BF14A1"/>
    <w:rsid w:val="00BF154A"/>
    <w:rsid w:val="00BF171F"/>
    <w:rsid w:val="00BF18B9"/>
    <w:rsid w:val="00BF1B70"/>
    <w:rsid w:val="00BF1BCB"/>
    <w:rsid w:val="00BF1C90"/>
    <w:rsid w:val="00BF2026"/>
    <w:rsid w:val="00BF2202"/>
    <w:rsid w:val="00BF220D"/>
    <w:rsid w:val="00BF2817"/>
    <w:rsid w:val="00BF2C65"/>
    <w:rsid w:val="00BF30BA"/>
    <w:rsid w:val="00BF31CB"/>
    <w:rsid w:val="00BF3442"/>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A3F"/>
    <w:rsid w:val="00BF7CDD"/>
    <w:rsid w:val="00BF7D43"/>
    <w:rsid w:val="00BF7E8F"/>
    <w:rsid w:val="00C007CA"/>
    <w:rsid w:val="00C00C28"/>
    <w:rsid w:val="00C00E52"/>
    <w:rsid w:val="00C00F1A"/>
    <w:rsid w:val="00C010F5"/>
    <w:rsid w:val="00C01835"/>
    <w:rsid w:val="00C01C49"/>
    <w:rsid w:val="00C01DD8"/>
    <w:rsid w:val="00C01DFD"/>
    <w:rsid w:val="00C02192"/>
    <w:rsid w:val="00C024E9"/>
    <w:rsid w:val="00C02608"/>
    <w:rsid w:val="00C0279C"/>
    <w:rsid w:val="00C028B8"/>
    <w:rsid w:val="00C02B06"/>
    <w:rsid w:val="00C02BFD"/>
    <w:rsid w:val="00C02C1F"/>
    <w:rsid w:val="00C02C95"/>
    <w:rsid w:val="00C02CDE"/>
    <w:rsid w:val="00C03071"/>
    <w:rsid w:val="00C03782"/>
    <w:rsid w:val="00C039DB"/>
    <w:rsid w:val="00C03ACF"/>
    <w:rsid w:val="00C03B7B"/>
    <w:rsid w:val="00C03C30"/>
    <w:rsid w:val="00C04322"/>
    <w:rsid w:val="00C04339"/>
    <w:rsid w:val="00C048F6"/>
    <w:rsid w:val="00C04964"/>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57"/>
    <w:rsid w:val="00C06F8C"/>
    <w:rsid w:val="00C07977"/>
    <w:rsid w:val="00C079A4"/>
    <w:rsid w:val="00C07A6C"/>
    <w:rsid w:val="00C07AE3"/>
    <w:rsid w:val="00C07AE4"/>
    <w:rsid w:val="00C07C5C"/>
    <w:rsid w:val="00C1030D"/>
    <w:rsid w:val="00C10406"/>
    <w:rsid w:val="00C10445"/>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06"/>
    <w:rsid w:val="00C12AEC"/>
    <w:rsid w:val="00C12CD3"/>
    <w:rsid w:val="00C12EB5"/>
    <w:rsid w:val="00C12FC3"/>
    <w:rsid w:val="00C1328A"/>
    <w:rsid w:val="00C13504"/>
    <w:rsid w:val="00C13550"/>
    <w:rsid w:val="00C135E4"/>
    <w:rsid w:val="00C13773"/>
    <w:rsid w:val="00C13BCA"/>
    <w:rsid w:val="00C13C8A"/>
    <w:rsid w:val="00C13F22"/>
    <w:rsid w:val="00C14080"/>
    <w:rsid w:val="00C140FE"/>
    <w:rsid w:val="00C14346"/>
    <w:rsid w:val="00C14407"/>
    <w:rsid w:val="00C144EC"/>
    <w:rsid w:val="00C14691"/>
    <w:rsid w:val="00C14D69"/>
    <w:rsid w:val="00C14EF8"/>
    <w:rsid w:val="00C14F41"/>
    <w:rsid w:val="00C15034"/>
    <w:rsid w:val="00C15135"/>
    <w:rsid w:val="00C15442"/>
    <w:rsid w:val="00C1581E"/>
    <w:rsid w:val="00C15875"/>
    <w:rsid w:val="00C159E0"/>
    <w:rsid w:val="00C159ED"/>
    <w:rsid w:val="00C15B5B"/>
    <w:rsid w:val="00C15E42"/>
    <w:rsid w:val="00C16095"/>
    <w:rsid w:val="00C16386"/>
    <w:rsid w:val="00C163EE"/>
    <w:rsid w:val="00C164BC"/>
    <w:rsid w:val="00C165C6"/>
    <w:rsid w:val="00C1662C"/>
    <w:rsid w:val="00C16813"/>
    <w:rsid w:val="00C16ADB"/>
    <w:rsid w:val="00C16B16"/>
    <w:rsid w:val="00C16CF9"/>
    <w:rsid w:val="00C16E43"/>
    <w:rsid w:val="00C17099"/>
    <w:rsid w:val="00C170AD"/>
    <w:rsid w:val="00C170AE"/>
    <w:rsid w:val="00C1734E"/>
    <w:rsid w:val="00C173EB"/>
    <w:rsid w:val="00C174C3"/>
    <w:rsid w:val="00C17542"/>
    <w:rsid w:val="00C17593"/>
    <w:rsid w:val="00C176B6"/>
    <w:rsid w:val="00C1783A"/>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59B"/>
    <w:rsid w:val="00C21728"/>
    <w:rsid w:val="00C21B35"/>
    <w:rsid w:val="00C22038"/>
    <w:rsid w:val="00C22142"/>
    <w:rsid w:val="00C221AC"/>
    <w:rsid w:val="00C224E7"/>
    <w:rsid w:val="00C22600"/>
    <w:rsid w:val="00C226B6"/>
    <w:rsid w:val="00C226CE"/>
    <w:rsid w:val="00C22BCE"/>
    <w:rsid w:val="00C22BF2"/>
    <w:rsid w:val="00C22C33"/>
    <w:rsid w:val="00C22EFC"/>
    <w:rsid w:val="00C22FA0"/>
    <w:rsid w:val="00C23191"/>
    <w:rsid w:val="00C232DD"/>
    <w:rsid w:val="00C238E8"/>
    <w:rsid w:val="00C23D8F"/>
    <w:rsid w:val="00C240A9"/>
    <w:rsid w:val="00C2423A"/>
    <w:rsid w:val="00C244D8"/>
    <w:rsid w:val="00C24616"/>
    <w:rsid w:val="00C2473C"/>
    <w:rsid w:val="00C24789"/>
    <w:rsid w:val="00C249D1"/>
    <w:rsid w:val="00C24EE5"/>
    <w:rsid w:val="00C250CF"/>
    <w:rsid w:val="00C2524F"/>
    <w:rsid w:val="00C2544D"/>
    <w:rsid w:val="00C25546"/>
    <w:rsid w:val="00C25803"/>
    <w:rsid w:val="00C25C00"/>
    <w:rsid w:val="00C25C46"/>
    <w:rsid w:val="00C26184"/>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BE2"/>
    <w:rsid w:val="00C30C4A"/>
    <w:rsid w:val="00C30C4B"/>
    <w:rsid w:val="00C30D3F"/>
    <w:rsid w:val="00C30DAA"/>
    <w:rsid w:val="00C30E47"/>
    <w:rsid w:val="00C30F1F"/>
    <w:rsid w:val="00C30FB1"/>
    <w:rsid w:val="00C30FB5"/>
    <w:rsid w:val="00C30FB8"/>
    <w:rsid w:val="00C31089"/>
    <w:rsid w:val="00C31095"/>
    <w:rsid w:val="00C31312"/>
    <w:rsid w:val="00C314DF"/>
    <w:rsid w:val="00C315D4"/>
    <w:rsid w:val="00C3175A"/>
    <w:rsid w:val="00C319A2"/>
    <w:rsid w:val="00C32004"/>
    <w:rsid w:val="00C3208A"/>
    <w:rsid w:val="00C3261E"/>
    <w:rsid w:val="00C32A16"/>
    <w:rsid w:val="00C32BB7"/>
    <w:rsid w:val="00C32CCE"/>
    <w:rsid w:val="00C32E48"/>
    <w:rsid w:val="00C331B5"/>
    <w:rsid w:val="00C3376C"/>
    <w:rsid w:val="00C337EC"/>
    <w:rsid w:val="00C33961"/>
    <w:rsid w:val="00C339DE"/>
    <w:rsid w:val="00C339F6"/>
    <w:rsid w:val="00C33AA7"/>
    <w:rsid w:val="00C33DCE"/>
    <w:rsid w:val="00C340C9"/>
    <w:rsid w:val="00C340CA"/>
    <w:rsid w:val="00C342D4"/>
    <w:rsid w:val="00C345F0"/>
    <w:rsid w:val="00C3463A"/>
    <w:rsid w:val="00C346BB"/>
    <w:rsid w:val="00C346C1"/>
    <w:rsid w:val="00C34707"/>
    <w:rsid w:val="00C34BDB"/>
    <w:rsid w:val="00C34C05"/>
    <w:rsid w:val="00C34D4B"/>
    <w:rsid w:val="00C34F16"/>
    <w:rsid w:val="00C35657"/>
    <w:rsid w:val="00C3566B"/>
    <w:rsid w:val="00C359D9"/>
    <w:rsid w:val="00C35B23"/>
    <w:rsid w:val="00C35BE6"/>
    <w:rsid w:val="00C35C34"/>
    <w:rsid w:val="00C35CA8"/>
    <w:rsid w:val="00C35CAE"/>
    <w:rsid w:val="00C35CC8"/>
    <w:rsid w:val="00C36050"/>
    <w:rsid w:val="00C361B0"/>
    <w:rsid w:val="00C36362"/>
    <w:rsid w:val="00C36713"/>
    <w:rsid w:val="00C367B9"/>
    <w:rsid w:val="00C36D9E"/>
    <w:rsid w:val="00C36DAD"/>
    <w:rsid w:val="00C36F30"/>
    <w:rsid w:val="00C37050"/>
    <w:rsid w:val="00C3750E"/>
    <w:rsid w:val="00C375D1"/>
    <w:rsid w:val="00C376C4"/>
    <w:rsid w:val="00C37756"/>
    <w:rsid w:val="00C37ABC"/>
    <w:rsid w:val="00C37C44"/>
    <w:rsid w:val="00C37CA6"/>
    <w:rsid w:val="00C37E8F"/>
    <w:rsid w:val="00C37F16"/>
    <w:rsid w:val="00C37F8D"/>
    <w:rsid w:val="00C4018E"/>
    <w:rsid w:val="00C40322"/>
    <w:rsid w:val="00C404D5"/>
    <w:rsid w:val="00C40B7D"/>
    <w:rsid w:val="00C40B9F"/>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594"/>
    <w:rsid w:val="00C42784"/>
    <w:rsid w:val="00C429E1"/>
    <w:rsid w:val="00C42F18"/>
    <w:rsid w:val="00C4388E"/>
    <w:rsid w:val="00C439F0"/>
    <w:rsid w:val="00C43CE7"/>
    <w:rsid w:val="00C43F70"/>
    <w:rsid w:val="00C44189"/>
    <w:rsid w:val="00C443E2"/>
    <w:rsid w:val="00C445BA"/>
    <w:rsid w:val="00C44757"/>
    <w:rsid w:val="00C447FB"/>
    <w:rsid w:val="00C44B24"/>
    <w:rsid w:val="00C44F96"/>
    <w:rsid w:val="00C44FF2"/>
    <w:rsid w:val="00C45422"/>
    <w:rsid w:val="00C4587D"/>
    <w:rsid w:val="00C45A20"/>
    <w:rsid w:val="00C45AD9"/>
    <w:rsid w:val="00C45AF5"/>
    <w:rsid w:val="00C45B2C"/>
    <w:rsid w:val="00C45C66"/>
    <w:rsid w:val="00C46261"/>
    <w:rsid w:val="00C465CE"/>
    <w:rsid w:val="00C46B84"/>
    <w:rsid w:val="00C470AA"/>
    <w:rsid w:val="00C47AE8"/>
    <w:rsid w:val="00C47B93"/>
    <w:rsid w:val="00C47BDE"/>
    <w:rsid w:val="00C47D4D"/>
    <w:rsid w:val="00C47EC4"/>
    <w:rsid w:val="00C501BE"/>
    <w:rsid w:val="00C508B7"/>
    <w:rsid w:val="00C509D3"/>
    <w:rsid w:val="00C50AA6"/>
    <w:rsid w:val="00C50BAE"/>
    <w:rsid w:val="00C511FD"/>
    <w:rsid w:val="00C51675"/>
    <w:rsid w:val="00C51694"/>
    <w:rsid w:val="00C51696"/>
    <w:rsid w:val="00C518AE"/>
    <w:rsid w:val="00C5193F"/>
    <w:rsid w:val="00C51B00"/>
    <w:rsid w:val="00C51D11"/>
    <w:rsid w:val="00C51D30"/>
    <w:rsid w:val="00C51DA6"/>
    <w:rsid w:val="00C51F21"/>
    <w:rsid w:val="00C5211C"/>
    <w:rsid w:val="00C52182"/>
    <w:rsid w:val="00C521CD"/>
    <w:rsid w:val="00C5257E"/>
    <w:rsid w:val="00C531B4"/>
    <w:rsid w:val="00C532F9"/>
    <w:rsid w:val="00C53437"/>
    <w:rsid w:val="00C53564"/>
    <w:rsid w:val="00C536DF"/>
    <w:rsid w:val="00C53BD0"/>
    <w:rsid w:val="00C53E22"/>
    <w:rsid w:val="00C53F1D"/>
    <w:rsid w:val="00C54075"/>
    <w:rsid w:val="00C545F4"/>
    <w:rsid w:val="00C54646"/>
    <w:rsid w:val="00C54687"/>
    <w:rsid w:val="00C5468B"/>
    <w:rsid w:val="00C54ABE"/>
    <w:rsid w:val="00C54B94"/>
    <w:rsid w:val="00C54BA2"/>
    <w:rsid w:val="00C54C14"/>
    <w:rsid w:val="00C54C62"/>
    <w:rsid w:val="00C54CBD"/>
    <w:rsid w:val="00C54CDD"/>
    <w:rsid w:val="00C54DAA"/>
    <w:rsid w:val="00C54FFC"/>
    <w:rsid w:val="00C5552C"/>
    <w:rsid w:val="00C55530"/>
    <w:rsid w:val="00C55635"/>
    <w:rsid w:val="00C5589B"/>
    <w:rsid w:val="00C55A08"/>
    <w:rsid w:val="00C55A58"/>
    <w:rsid w:val="00C55BF4"/>
    <w:rsid w:val="00C55E23"/>
    <w:rsid w:val="00C5638E"/>
    <w:rsid w:val="00C5668B"/>
    <w:rsid w:val="00C56893"/>
    <w:rsid w:val="00C56918"/>
    <w:rsid w:val="00C569CA"/>
    <w:rsid w:val="00C56ECE"/>
    <w:rsid w:val="00C56F1E"/>
    <w:rsid w:val="00C5712F"/>
    <w:rsid w:val="00C5733A"/>
    <w:rsid w:val="00C5744D"/>
    <w:rsid w:val="00C5777C"/>
    <w:rsid w:val="00C57C2B"/>
    <w:rsid w:val="00C57CC6"/>
    <w:rsid w:val="00C57D43"/>
    <w:rsid w:val="00C57DBA"/>
    <w:rsid w:val="00C57EEE"/>
    <w:rsid w:val="00C601EB"/>
    <w:rsid w:val="00C602DB"/>
    <w:rsid w:val="00C60631"/>
    <w:rsid w:val="00C60708"/>
    <w:rsid w:val="00C608A1"/>
    <w:rsid w:val="00C60EC1"/>
    <w:rsid w:val="00C61082"/>
    <w:rsid w:val="00C613E1"/>
    <w:rsid w:val="00C619CD"/>
    <w:rsid w:val="00C61B0D"/>
    <w:rsid w:val="00C61B5A"/>
    <w:rsid w:val="00C61BC8"/>
    <w:rsid w:val="00C61C11"/>
    <w:rsid w:val="00C61D30"/>
    <w:rsid w:val="00C61EE5"/>
    <w:rsid w:val="00C62027"/>
    <w:rsid w:val="00C621EC"/>
    <w:rsid w:val="00C624F6"/>
    <w:rsid w:val="00C624FC"/>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3DF4"/>
    <w:rsid w:val="00C64531"/>
    <w:rsid w:val="00C646F3"/>
    <w:rsid w:val="00C647ED"/>
    <w:rsid w:val="00C64849"/>
    <w:rsid w:val="00C64B83"/>
    <w:rsid w:val="00C64E57"/>
    <w:rsid w:val="00C64E8E"/>
    <w:rsid w:val="00C65185"/>
    <w:rsid w:val="00C6543B"/>
    <w:rsid w:val="00C65601"/>
    <w:rsid w:val="00C6560B"/>
    <w:rsid w:val="00C6560D"/>
    <w:rsid w:val="00C65A91"/>
    <w:rsid w:val="00C65ADD"/>
    <w:rsid w:val="00C65CB1"/>
    <w:rsid w:val="00C65D24"/>
    <w:rsid w:val="00C65E0D"/>
    <w:rsid w:val="00C65EA4"/>
    <w:rsid w:val="00C65EE7"/>
    <w:rsid w:val="00C65F58"/>
    <w:rsid w:val="00C660B0"/>
    <w:rsid w:val="00C662E9"/>
    <w:rsid w:val="00C6648D"/>
    <w:rsid w:val="00C66571"/>
    <w:rsid w:val="00C666DB"/>
    <w:rsid w:val="00C667D7"/>
    <w:rsid w:val="00C667F6"/>
    <w:rsid w:val="00C66A93"/>
    <w:rsid w:val="00C66BBC"/>
    <w:rsid w:val="00C66C34"/>
    <w:rsid w:val="00C67487"/>
    <w:rsid w:val="00C674BE"/>
    <w:rsid w:val="00C67BF5"/>
    <w:rsid w:val="00C67F34"/>
    <w:rsid w:val="00C70366"/>
    <w:rsid w:val="00C703A9"/>
    <w:rsid w:val="00C7040D"/>
    <w:rsid w:val="00C709D7"/>
    <w:rsid w:val="00C70B8C"/>
    <w:rsid w:val="00C70E47"/>
    <w:rsid w:val="00C71163"/>
    <w:rsid w:val="00C711DA"/>
    <w:rsid w:val="00C71327"/>
    <w:rsid w:val="00C71468"/>
    <w:rsid w:val="00C7216B"/>
    <w:rsid w:val="00C72183"/>
    <w:rsid w:val="00C7222E"/>
    <w:rsid w:val="00C723AF"/>
    <w:rsid w:val="00C723CA"/>
    <w:rsid w:val="00C72EA4"/>
    <w:rsid w:val="00C72EF5"/>
    <w:rsid w:val="00C7322E"/>
    <w:rsid w:val="00C7322F"/>
    <w:rsid w:val="00C73354"/>
    <w:rsid w:val="00C733ED"/>
    <w:rsid w:val="00C7357D"/>
    <w:rsid w:val="00C73814"/>
    <w:rsid w:val="00C73A7C"/>
    <w:rsid w:val="00C73BF6"/>
    <w:rsid w:val="00C73E60"/>
    <w:rsid w:val="00C73F0D"/>
    <w:rsid w:val="00C74157"/>
    <w:rsid w:val="00C7448E"/>
    <w:rsid w:val="00C74859"/>
    <w:rsid w:val="00C74870"/>
    <w:rsid w:val="00C748E2"/>
    <w:rsid w:val="00C74B2A"/>
    <w:rsid w:val="00C74CBF"/>
    <w:rsid w:val="00C74D13"/>
    <w:rsid w:val="00C74D25"/>
    <w:rsid w:val="00C74D74"/>
    <w:rsid w:val="00C75004"/>
    <w:rsid w:val="00C755E8"/>
    <w:rsid w:val="00C75970"/>
    <w:rsid w:val="00C75AC4"/>
    <w:rsid w:val="00C75BAC"/>
    <w:rsid w:val="00C75C9D"/>
    <w:rsid w:val="00C75DD1"/>
    <w:rsid w:val="00C76261"/>
    <w:rsid w:val="00C76952"/>
    <w:rsid w:val="00C769C6"/>
    <w:rsid w:val="00C76B1D"/>
    <w:rsid w:val="00C77188"/>
    <w:rsid w:val="00C7731D"/>
    <w:rsid w:val="00C77753"/>
    <w:rsid w:val="00C777C7"/>
    <w:rsid w:val="00C7799E"/>
    <w:rsid w:val="00C77F89"/>
    <w:rsid w:val="00C80441"/>
    <w:rsid w:val="00C80547"/>
    <w:rsid w:val="00C80669"/>
    <w:rsid w:val="00C80DB5"/>
    <w:rsid w:val="00C81092"/>
    <w:rsid w:val="00C8121F"/>
    <w:rsid w:val="00C812C0"/>
    <w:rsid w:val="00C81820"/>
    <w:rsid w:val="00C8198E"/>
    <w:rsid w:val="00C819B7"/>
    <w:rsid w:val="00C819EF"/>
    <w:rsid w:val="00C81B30"/>
    <w:rsid w:val="00C81B55"/>
    <w:rsid w:val="00C81DB6"/>
    <w:rsid w:val="00C81EDA"/>
    <w:rsid w:val="00C81F24"/>
    <w:rsid w:val="00C820FD"/>
    <w:rsid w:val="00C8220B"/>
    <w:rsid w:val="00C8227E"/>
    <w:rsid w:val="00C82387"/>
    <w:rsid w:val="00C823D0"/>
    <w:rsid w:val="00C8245F"/>
    <w:rsid w:val="00C82AC0"/>
    <w:rsid w:val="00C82EA3"/>
    <w:rsid w:val="00C82F4B"/>
    <w:rsid w:val="00C831FC"/>
    <w:rsid w:val="00C8325C"/>
    <w:rsid w:val="00C8351F"/>
    <w:rsid w:val="00C83599"/>
    <w:rsid w:val="00C8395C"/>
    <w:rsid w:val="00C839FA"/>
    <w:rsid w:val="00C83B24"/>
    <w:rsid w:val="00C83D50"/>
    <w:rsid w:val="00C84054"/>
    <w:rsid w:val="00C84231"/>
    <w:rsid w:val="00C8479E"/>
    <w:rsid w:val="00C847B8"/>
    <w:rsid w:val="00C847C8"/>
    <w:rsid w:val="00C848E9"/>
    <w:rsid w:val="00C84A83"/>
    <w:rsid w:val="00C84BAB"/>
    <w:rsid w:val="00C84D5A"/>
    <w:rsid w:val="00C85034"/>
    <w:rsid w:val="00C8522F"/>
    <w:rsid w:val="00C8533C"/>
    <w:rsid w:val="00C8534D"/>
    <w:rsid w:val="00C85387"/>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92D"/>
    <w:rsid w:val="00C87AF9"/>
    <w:rsid w:val="00C901A9"/>
    <w:rsid w:val="00C90232"/>
    <w:rsid w:val="00C903DC"/>
    <w:rsid w:val="00C9047A"/>
    <w:rsid w:val="00C904CA"/>
    <w:rsid w:val="00C905AC"/>
    <w:rsid w:val="00C90609"/>
    <w:rsid w:val="00C9065E"/>
    <w:rsid w:val="00C90A7E"/>
    <w:rsid w:val="00C90B43"/>
    <w:rsid w:val="00C90C4E"/>
    <w:rsid w:val="00C90C65"/>
    <w:rsid w:val="00C90C82"/>
    <w:rsid w:val="00C90F7A"/>
    <w:rsid w:val="00C911EF"/>
    <w:rsid w:val="00C915FB"/>
    <w:rsid w:val="00C91B7A"/>
    <w:rsid w:val="00C91CFB"/>
    <w:rsid w:val="00C91D25"/>
    <w:rsid w:val="00C91EAE"/>
    <w:rsid w:val="00C91EFC"/>
    <w:rsid w:val="00C91F58"/>
    <w:rsid w:val="00C91FAC"/>
    <w:rsid w:val="00C92013"/>
    <w:rsid w:val="00C9220C"/>
    <w:rsid w:val="00C922C5"/>
    <w:rsid w:val="00C92352"/>
    <w:rsid w:val="00C923B7"/>
    <w:rsid w:val="00C92642"/>
    <w:rsid w:val="00C926C0"/>
    <w:rsid w:val="00C927AB"/>
    <w:rsid w:val="00C92846"/>
    <w:rsid w:val="00C928EA"/>
    <w:rsid w:val="00C92B19"/>
    <w:rsid w:val="00C92C2A"/>
    <w:rsid w:val="00C92DBE"/>
    <w:rsid w:val="00C92E46"/>
    <w:rsid w:val="00C9318C"/>
    <w:rsid w:val="00C93297"/>
    <w:rsid w:val="00C932F9"/>
    <w:rsid w:val="00C93543"/>
    <w:rsid w:val="00C9394E"/>
    <w:rsid w:val="00C93BA5"/>
    <w:rsid w:val="00C943AE"/>
    <w:rsid w:val="00C9450D"/>
    <w:rsid w:val="00C945EC"/>
    <w:rsid w:val="00C947E8"/>
    <w:rsid w:val="00C94A5E"/>
    <w:rsid w:val="00C94B58"/>
    <w:rsid w:val="00C94BBA"/>
    <w:rsid w:val="00C94E45"/>
    <w:rsid w:val="00C95300"/>
    <w:rsid w:val="00C95548"/>
    <w:rsid w:val="00C955BD"/>
    <w:rsid w:val="00C955F6"/>
    <w:rsid w:val="00C95654"/>
    <w:rsid w:val="00C95656"/>
    <w:rsid w:val="00C95730"/>
    <w:rsid w:val="00C95815"/>
    <w:rsid w:val="00C95962"/>
    <w:rsid w:val="00C959AA"/>
    <w:rsid w:val="00C959D3"/>
    <w:rsid w:val="00C95EC0"/>
    <w:rsid w:val="00C95F63"/>
    <w:rsid w:val="00C95FA1"/>
    <w:rsid w:val="00C963E1"/>
    <w:rsid w:val="00C965AD"/>
    <w:rsid w:val="00C96A24"/>
    <w:rsid w:val="00C96CC8"/>
    <w:rsid w:val="00C96CF1"/>
    <w:rsid w:val="00C96D37"/>
    <w:rsid w:val="00C96D71"/>
    <w:rsid w:val="00C96F89"/>
    <w:rsid w:val="00C96FE0"/>
    <w:rsid w:val="00C97572"/>
    <w:rsid w:val="00C9785E"/>
    <w:rsid w:val="00C97893"/>
    <w:rsid w:val="00C97913"/>
    <w:rsid w:val="00C97AF1"/>
    <w:rsid w:val="00C97D77"/>
    <w:rsid w:val="00CA0108"/>
    <w:rsid w:val="00CA055D"/>
    <w:rsid w:val="00CA0680"/>
    <w:rsid w:val="00CA0933"/>
    <w:rsid w:val="00CA09AA"/>
    <w:rsid w:val="00CA0A7D"/>
    <w:rsid w:val="00CA0CD3"/>
    <w:rsid w:val="00CA0E27"/>
    <w:rsid w:val="00CA0FCC"/>
    <w:rsid w:val="00CA114D"/>
    <w:rsid w:val="00CA1225"/>
    <w:rsid w:val="00CA16BC"/>
    <w:rsid w:val="00CA18D2"/>
    <w:rsid w:val="00CA212E"/>
    <w:rsid w:val="00CA2919"/>
    <w:rsid w:val="00CA2C56"/>
    <w:rsid w:val="00CA32E9"/>
    <w:rsid w:val="00CA397F"/>
    <w:rsid w:val="00CA3E51"/>
    <w:rsid w:val="00CA3EE7"/>
    <w:rsid w:val="00CA4391"/>
    <w:rsid w:val="00CA4556"/>
    <w:rsid w:val="00CA475D"/>
    <w:rsid w:val="00CA484D"/>
    <w:rsid w:val="00CA4961"/>
    <w:rsid w:val="00CA49C0"/>
    <w:rsid w:val="00CA4A24"/>
    <w:rsid w:val="00CA4A3F"/>
    <w:rsid w:val="00CA4A8C"/>
    <w:rsid w:val="00CA4C14"/>
    <w:rsid w:val="00CA4F58"/>
    <w:rsid w:val="00CA50CE"/>
    <w:rsid w:val="00CA51A0"/>
    <w:rsid w:val="00CA51F0"/>
    <w:rsid w:val="00CA54B2"/>
    <w:rsid w:val="00CA5547"/>
    <w:rsid w:val="00CA5842"/>
    <w:rsid w:val="00CA5DA3"/>
    <w:rsid w:val="00CA6164"/>
    <w:rsid w:val="00CA6BBC"/>
    <w:rsid w:val="00CA6BDF"/>
    <w:rsid w:val="00CA6C8C"/>
    <w:rsid w:val="00CA6D12"/>
    <w:rsid w:val="00CA6D2B"/>
    <w:rsid w:val="00CA6DEB"/>
    <w:rsid w:val="00CA740A"/>
    <w:rsid w:val="00CA78E1"/>
    <w:rsid w:val="00CA79ED"/>
    <w:rsid w:val="00CA7C69"/>
    <w:rsid w:val="00CA7F2D"/>
    <w:rsid w:val="00CB01BC"/>
    <w:rsid w:val="00CB03CF"/>
    <w:rsid w:val="00CB047F"/>
    <w:rsid w:val="00CB0A9B"/>
    <w:rsid w:val="00CB0B5A"/>
    <w:rsid w:val="00CB0CE5"/>
    <w:rsid w:val="00CB11BD"/>
    <w:rsid w:val="00CB1368"/>
    <w:rsid w:val="00CB167F"/>
    <w:rsid w:val="00CB179C"/>
    <w:rsid w:val="00CB1C31"/>
    <w:rsid w:val="00CB1F2A"/>
    <w:rsid w:val="00CB20FE"/>
    <w:rsid w:val="00CB221F"/>
    <w:rsid w:val="00CB2426"/>
    <w:rsid w:val="00CB283F"/>
    <w:rsid w:val="00CB28AE"/>
    <w:rsid w:val="00CB2918"/>
    <w:rsid w:val="00CB299C"/>
    <w:rsid w:val="00CB2BBA"/>
    <w:rsid w:val="00CB302C"/>
    <w:rsid w:val="00CB3404"/>
    <w:rsid w:val="00CB35C5"/>
    <w:rsid w:val="00CB35ED"/>
    <w:rsid w:val="00CB38FE"/>
    <w:rsid w:val="00CB3942"/>
    <w:rsid w:val="00CB39EB"/>
    <w:rsid w:val="00CB3C1A"/>
    <w:rsid w:val="00CB41E7"/>
    <w:rsid w:val="00CB4278"/>
    <w:rsid w:val="00CB42C9"/>
    <w:rsid w:val="00CB480A"/>
    <w:rsid w:val="00CB4C12"/>
    <w:rsid w:val="00CB4D69"/>
    <w:rsid w:val="00CB4FA5"/>
    <w:rsid w:val="00CB5000"/>
    <w:rsid w:val="00CB5008"/>
    <w:rsid w:val="00CB5185"/>
    <w:rsid w:val="00CB5494"/>
    <w:rsid w:val="00CB5825"/>
    <w:rsid w:val="00CB586E"/>
    <w:rsid w:val="00CB58AE"/>
    <w:rsid w:val="00CB58DD"/>
    <w:rsid w:val="00CB58F4"/>
    <w:rsid w:val="00CB5C0A"/>
    <w:rsid w:val="00CB5C81"/>
    <w:rsid w:val="00CB6069"/>
    <w:rsid w:val="00CB6343"/>
    <w:rsid w:val="00CB6517"/>
    <w:rsid w:val="00CB6520"/>
    <w:rsid w:val="00CB657A"/>
    <w:rsid w:val="00CB65DE"/>
    <w:rsid w:val="00CB68CD"/>
    <w:rsid w:val="00CB6C46"/>
    <w:rsid w:val="00CB707A"/>
    <w:rsid w:val="00CB7240"/>
    <w:rsid w:val="00CB74D5"/>
    <w:rsid w:val="00CB7576"/>
    <w:rsid w:val="00CB7596"/>
    <w:rsid w:val="00CB7648"/>
    <w:rsid w:val="00CB79A4"/>
    <w:rsid w:val="00CB7B6B"/>
    <w:rsid w:val="00CB7F5F"/>
    <w:rsid w:val="00CC00B7"/>
    <w:rsid w:val="00CC02B4"/>
    <w:rsid w:val="00CC034B"/>
    <w:rsid w:val="00CC03A9"/>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1F44"/>
    <w:rsid w:val="00CC1F86"/>
    <w:rsid w:val="00CC2633"/>
    <w:rsid w:val="00CC266E"/>
    <w:rsid w:val="00CC27F5"/>
    <w:rsid w:val="00CC2A7D"/>
    <w:rsid w:val="00CC2D18"/>
    <w:rsid w:val="00CC2EFE"/>
    <w:rsid w:val="00CC32B0"/>
    <w:rsid w:val="00CC33ED"/>
    <w:rsid w:val="00CC3574"/>
    <w:rsid w:val="00CC3763"/>
    <w:rsid w:val="00CC37F3"/>
    <w:rsid w:val="00CC3BDD"/>
    <w:rsid w:val="00CC3D8D"/>
    <w:rsid w:val="00CC3E8C"/>
    <w:rsid w:val="00CC400F"/>
    <w:rsid w:val="00CC401B"/>
    <w:rsid w:val="00CC4365"/>
    <w:rsid w:val="00CC44A2"/>
    <w:rsid w:val="00CC4896"/>
    <w:rsid w:val="00CC4B99"/>
    <w:rsid w:val="00CC4BDD"/>
    <w:rsid w:val="00CC4C5E"/>
    <w:rsid w:val="00CC4CD7"/>
    <w:rsid w:val="00CC4DDF"/>
    <w:rsid w:val="00CC4F58"/>
    <w:rsid w:val="00CC50CB"/>
    <w:rsid w:val="00CC50EB"/>
    <w:rsid w:val="00CC524B"/>
    <w:rsid w:val="00CC52D6"/>
    <w:rsid w:val="00CC5603"/>
    <w:rsid w:val="00CC57AE"/>
    <w:rsid w:val="00CC584A"/>
    <w:rsid w:val="00CC5B74"/>
    <w:rsid w:val="00CC606C"/>
    <w:rsid w:val="00CC620F"/>
    <w:rsid w:val="00CC6D42"/>
    <w:rsid w:val="00CC728B"/>
    <w:rsid w:val="00CC7340"/>
    <w:rsid w:val="00CC7356"/>
    <w:rsid w:val="00CC7454"/>
    <w:rsid w:val="00CC74D5"/>
    <w:rsid w:val="00CC7A6D"/>
    <w:rsid w:val="00CC7AAA"/>
    <w:rsid w:val="00CC7B3F"/>
    <w:rsid w:val="00CC7DF5"/>
    <w:rsid w:val="00CD04B6"/>
    <w:rsid w:val="00CD0740"/>
    <w:rsid w:val="00CD0768"/>
    <w:rsid w:val="00CD09BD"/>
    <w:rsid w:val="00CD0B87"/>
    <w:rsid w:val="00CD14AE"/>
    <w:rsid w:val="00CD14B7"/>
    <w:rsid w:val="00CD14CB"/>
    <w:rsid w:val="00CD14FA"/>
    <w:rsid w:val="00CD179D"/>
    <w:rsid w:val="00CD1B7E"/>
    <w:rsid w:val="00CD1D57"/>
    <w:rsid w:val="00CD1E74"/>
    <w:rsid w:val="00CD2249"/>
    <w:rsid w:val="00CD22AF"/>
    <w:rsid w:val="00CD2585"/>
    <w:rsid w:val="00CD283A"/>
    <w:rsid w:val="00CD2AF5"/>
    <w:rsid w:val="00CD2F1C"/>
    <w:rsid w:val="00CD2FFC"/>
    <w:rsid w:val="00CD309B"/>
    <w:rsid w:val="00CD3122"/>
    <w:rsid w:val="00CD31EE"/>
    <w:rsid w:val="00CD325D"/>
    <w:rsid w:val="00CD3372"/>
    <w:rsid w:val="00CD3421"/>
    <w:rsid w:val="00CD349C"/>
    <w:rsid w:val="00CD35DF"/>
    <w:rsid w:val="00CD3B95"/>
    <w:rsid w:val="00CD3C3B"/>
    <w:rsid w:val="00CD3D0C"/>
    <w:rsid w:val="00CD3D4B"/>
    <w:rsid w:val="00CD3E2C"/>
    <w:rsid w:val="00CD3F09"/>
    <w:rsid w:val="00CD3F8F"/>
    <w:rsid w:val="00CD3FAF"/>
    <w:rsid w:val="00CD4008"/>
    <w:rsid w:val="00CD4125"/>
    <w:rsid w:val="00CD41FF"/>
    <w:rsid w:val="00CD492B"/>
    <w:rsid w:val="00CD4AB6"/>
    <w:rsid w:val="00CD4BC3"/>
    <w:rsid w:val="00CD4D33"/>
    <w:rsid w:val="00CD4F13"/>
    <w:rsid w:val="00CD4F2F"/>
    <w:rsid w:val="00CD5296"/>
    <w:rsid w:val="00CD5318"/>
    <w:rsid w:val="00CD5ADA"/>
    <w:rsid w:val="00CD5C02"/>
    <w:rsid w:val="00CD5D5B"/>
    <w:rsid w:val="00CD5F80"/>
    <w:rsid w:val="00CD61E3"/>
    <w:rsid w:val="00CD622D"/>
    <w:rsid w:val="00CD6823"/>
    <w:rsid w:val="00CD6D63"/>
    <w:rsid w:val="00CD6E0B"/>
    <w:rsid w:val="00CD7512"/>
    <w:rsid w:val="00CD75FC"/>
    <w:rsid w:val="00CD768E"/>
    <w:rsid w:val="00CD7707"/>
    <w:rsid w:val="00CD787F"/>
    <w:rsid w:val="00CD793A"/>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484"/>
    <w:rsid w:val="00CE253D"/>
    <w:rsid w:val="00CE2D87"/>
    <w:rsid w:val="00CE3257"/>
    <w:rsid w:val="00CE3395"/>
    <w:rsid w:val="00CE37DF"/>
    <w:rsid w:val="00CE38AA"/>
    <w:rsid w:val="00CE38EB"/>
    <w:rsid w:val="00CE3A09"/>
    <w:rsid w:val="00CE3C72"/>
    <w:rsid w:val="00CE3CDC"/>
    <w:rsid w:val="00CE3D16"/>
    <w:rsid w:val="00CE3D41"/>
    <w:rsid w:val="00CE3DA0"/>
    <w:rsid w:val="00CE3FBA"/>
    <w:rsid w:val="00CE44B5"/>
    <w:rsid w:val="00CE4756"/>
    <w:rsid w:val="00CE4B26"/>
    <w:rsid w:val="00CE4C1E"/>
    <w:rsid w:val="00CE528D"/>
    <w:rsid w:val="00CE52E0"/>
    <w:rsid w:val="00CE5386"/>
    <w:rsid w:val="00CE53A7"/>
    <w:rsid w:val="00CE54BC"/>
    <w:rsid w:val="00CE55B0"/>
    <w:rsid w:val="00CE56FD"/>
    <w:rsid w:val="00CE5766"/>
    <w:rsid w:val="00CE5DFA"/>
    <w:rsid w:val="00CE5E50"/>
    <w:rsid w:val="00CE5E78"/>
    <w:rsid w:val="00CE5F5F"/>
    <w:rsid w:val="00CE5FE8"/>
    <w:rsid w:val="00CE6163"/>
    <w:rsid w:val="00CE630B"/>
    <w:rsid w:val="00CE653A"/>
    <w:rsid w:val="00CE66A1"/>
    <w:rsid w:val="00CE66C1"/>
    <w:rsid w:val="00CE69F3"/>
    <w:rsid w:val="00CE6AD5"/>
    <w:rsid w:val="00CE6B9D"/>
    <w:rsid w:val="00CE6E24"/>
    <w:rsid w:val="00CE6F6B"/>
    <w:rsid w:val="00CE7108"/>
    <w:rsid w:val="00CE7202"/>
    <w:rsid w:val="00CE7392"/>
    <w:rsid w:val="00CE764A"/>
    <w:rsid w:val="00CE76BD"/>
    <w:rsid w:val="00CE781A"/>
    <w:rsid w:val="00CE7B7F"/>
    <w:rsid w:val="00CF00E4"/>
    <w:rsid w:val="00CF0131"/>
    <w:rsid w:val="00CF02AC"/>
    <w:rsid w:val="00CF0315"/>
    <w:rsid w:val="00CF057C"/>
    <w:rsid w:val="00CF06E6"/>
    <w:rsid w:val="00CF085C"/>
    <w:rsid w:val="00CF0963"/>
    <w:rsid w:val="00CF0D51"/>
    <w:rsid w:val="00CF0DD8"/>
    <w:rsid w:val="00CF126F"/>
    <w:rsid w:val="00CF1685"/>
    <w:rsid w:val="00CF17E9"/>
    <w:rsid w:val="00CF18AB"/>
    <w:rsid w:val="00CF1A7F"/>
    <w:rsid w:val="00CF1AA6"/>
    <w:rsid w:val="00CF1ADA"/>
    <w:rsid w:val="00CF1C27"/>
    <w:rsid w:val="00CF20C8"/>
    <w:rsid w:val="00CF2214"/>
    <w:rsid w:val="00CF2239"/>
    <w:rsid w:val="00CF2305"/>
    <w:rsid w:val="00CF2606"/>
    <w:rsid w:val="00CF2639"/>
    <w:rsid w:val="00CF2A6F"/>
    <w:rsid w:val="00CF2B32"/>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22"/>
    <w:rsid w:val="00CF5E8C"/>
    <w:rsid w:val="00CF5EE9"/>
    <w:rsid w:val="00CF60DF"/>
    <w:rsid w:val="00CF617D"/>
    <w:rsid w:val="00CF61A3"/>
    <w:rsid w:val="00CF62D2"/>
    <w:rsid w:val="00CF6565"/>
    <w:rsid w:val="00CF66DE"/>
    <w:rsid w:val="00CF6848"/>
    <w:rsid w:val="00CF69DE"/>
    <w:rsid w:val="00CF6AF3"/>
    <w:rsid w:val="00CF6BED"/>
    <w:rsid w:val="00CF6C25"/>
    <w:rsid w:val="00CF6C9A"/>
    <w:rsid w:val="00CF6DDB"/>
    <w:rsid w:val="00CF74F6"/>
    <w:rsid w:val="00CF76AE"/>
    <w:rsid w:val="00CF7BB4"/>
    <w:rsid w:val="00CF7CCF"/>
    <w:rsid w:val="00CF7D15"/>
    <w:rsid w:val="00CF7D8D"/>
    <w:rsid w:val="00CF7E23"/>
    <w:rsid w:val="00CF7F53"/>
    <w:rsid w:val="00D00250"/>
    <w:rsid w:val="00D0033A"/>
    <w:rsid w:val="00D00374"/>
    <w:rsid w:val="00D0050D"/>
    <w:rsid w:val="00D00522"/>
    <w:rsid w:val="00D00642"/>
    <w:rsid w:val="00D006E6"/>
    <w:rsid w:val="00D00B22"/>
    <w:rsid w:val="00D00B3E"/>
    <w:rsid w:val="00D00FCA"/>
    <w:rsid w:val="00D01160"/>
    <w:rsid w:val="00D0138E"/>
    <w:rsid w:val="00D014C7"/>
    <w:rsid w:val="00D01731"/>
    <w:rsid w:val="00D017D5"/>
    <w:rsid w:val="00D017EE"/>
    <w:rsid w:val="00D01869"/>
    <w:rsid w:val="00D01C73"/>
    <w:rsid w:val="00D01D3D"/>
    <w:rsid w:val="00D02369"/>
    <w:rsid w:val="00D0238B"/>
    <w:rsid w:val="00D02AFC"/>
    <w:rsid w:val="00D02C36"/>
    <w:rsid w:val="00D02CCD"/>
    <w:rsid w:val="00D02DFF"/>
    <w:rsid w:val="00D02E17"/>
    <w:rsid w:val="00D02F2F"/>
    <w:rsid w:val="00D030AA"/>
    <w:rsid w:val="00D03107"/>
    <w:rsid w:val="00D0321D"/>
    <w:rsid w:val="00D036CF"/>
    <w:rsid w:val="00D0377C"/>
    <w:rsid w:val="00D0392D"/>
    <w:rsid w:val="00D03F2A"/>
    <w:rsid w:val="00D040C5"/>
    <w:rsid w:val="00D0481A"/>
    <w:rsid w:val="00D048A8"/>
    <w:rsid w:val="00D04A63"/>
    <w:rsid w:val="00D04C94"/>
    <w:rsid w:val="00D04DFB"/>
    <w:rsid w:val="00D04E6D"/>
    <w:rsid w:val="00D04FC8"/>
    <w:rsid w:val="00D050BA"/>
    <w:rsid w:val="00D0513B"/>
    <w:rsid w:val="00D0523C"/>
    <w:rsid w:val="00D05669"/>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4BD"/>
    <w:rsid w:val="00D078A7"/>
    <w:rsid w:val="00D078A9"/>
    <w:rsid w:val="00D078C9"/>
    <w:rsid w:val="00D07CAA"/>
    <w:rsid w:val="00D07D73"/>
    <w:rsid w:val="00D07DCA"/>
    <w:rsid w:val="00D07E5F"/>
    <w:rsid w:val="00D1023A"/>
    <w:rsid w:val="00D10670"/>
    <w:rsid w:val="00D1081F"/>
    <w:rsid w:val="00D109CE"/>
    <w:rsid w:val="00D11196"/>
    <w:rsid w:val="00D1131F"/>
    <w:rsid w:val="00D11672"/>
    <w:rsid w:val="00D117CC"/>
    <w:rsid w:val="00D11873"/>
    <w:rsid w:val="00D118C9"/>
    <w:rsid w:val="00D11FAE"/>
    <w:rsid w:val="00D120DA"/>
    <w:rsid w:val="00D12371"/>
    <w:rsid w:val="00D12440"/>
    <w:rsid w:val="00D1249E"/>
    <w:rsid w:val="00D126E6"/>
    <w:rsid w:val="00D126F8"/>
    <w:rsid w:val="00D128F5"/>
    <w:rsid w:val="00D1292C"/>
    <w:rsid w:val="00D12A57"/>
    <w:rsid w:val="00D12B75"/>
    <w:rsid w:val="00D12CB4"/>
    <w:rsid w:val="00D12F00"/>
    <w:rsid w:val="00D1303E"/>
    <w:rsid w:val="00D13316"/>
    <w:rsid w:val="00D13324"/>
    <w:rsid w:val="00D13451"/>
    <w:rsid w:val="00D13517"/>
    <w:rsid w:val="00D136C0"/>
    <w:rsid w:val="00D137D3"/>
    <w:rsid w:val="00D13820"/>
    <w:rsid w:val="00D13858"/>
    <w:rsid w:val="00D13880"/>
    <w:rsid w:val="00D13ABB"/>
    <w:rsid w:val="00D13BBC"/>
    <w:rsid w:val="00D13DB0"/>
    <w:rsid w:val="00D13F9F"/>
    <w:rsid w:val="00D14204"/>
    <w:rsid w:val="00D144FD"/>
    <w:rsid w:val="00D14A21"/>
    <w:rsid w:val="00D1508D"/>
    <w:rsid w:val="00D15280"/>
    <w:rsid w:val="00D15324"/>
    <w:rsid w:val="00D153B7"/>
    <w:rsid w:val="00D1552A"/>
    <w:rsid w:val="00D15675"/>
    <w:rsid w:val="00D15CA6"/>
    <w:rsid w:val="00D15D9D"/>
    <w:rsid w:val="00D15DA2"/>
    <w:rsid w:val="00D16056"/>
    <w:rsid w:val="00D160DE"/>
    <w:rsid w:val="00D1624D"/>
    <w:rsid w:val="00D16440"/>
    <w:rsid w:val="00D16549"/>
    <w:rsid w:val="00D16EB9"/>
    <w:rsid w:val="00D1717F"/>
    <w:rsid w:val="00D1750E"/>
    <w:rsid w:val="00D175D1"/>
    <w:rsid w:val="00D17869"/>
    <w:rsid w:val="00D1792B"/>
    <w:rsid w:val="00D179B9"/>
    <w:rsid w:val="00D17CF9"/>
    <w:rsid w:val="00D17D29"/>
    <w:rsid w:val="00D17DD1"/>
    <w:rsid w:val="00D17F37"/>
    <w:rsid w:val="00D17F39"/>
    <w:rsid w:val="00D17FE7"/>
    <w:rsid w:val="00D20066"/>
    <w:rsid w:val="00D2011D"/>
    <w:rsid w:val="00D202D3"/>
    <w:rsid w:val="00D21064"/>
    <w:rsid w:val="00D21326"/>
    <w:rsid w:val="00D214D7"/>
    <w:rsid w:val="00D2171B"/>
    <w:rsid w:val="00D217CE"/>
    <w:rsid w:val="00D21948"/>
    <w:rsid w:val="00D21A77"/>
    <w:rsid w:val="00D21D7F"/>
    <w:rsid w:val="00D21E67"/>
    <w:rsid w:val="00D22022"/>
    <w:rsid w:val="00D220B8"/>
    <w:rsid w:val="00D22148"/>
    <w:rsid w:val="00D222F6"/>
    <w:rsid w:val="00D224E2"/>
    <w:rsid w:val="00D227C1"/>
    <w:rsid w:val="00D229A3"/>
    <w:rsid w:val="00D22AAC"/>
    <w:rsid w:val="00D22D40"/>
    <w:rsid w:val="00D23155"/>
    <w:rsid w:val="00D233EA"/>
    <w:rsid w:val="00D233F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8C9"/>
    <w:rsid w:val="00D269A7"/>
    <w:rsid w:val="00D26B2E"/>
    <w:rsid w:val="00D26DBE"/>
    <w:rsid w:val="00D26E06"/>
    <w:rsid w:val="00D26EA2"/>
    <w:rsid w:val="00D27325"/>
    <w:rsid w:val="00D27487"/>
    <w:rsid w:val="00D275FF"/>
    <w:rsid w:val="00D2794D"/>
    <w:rsid w:val="00D27AAD"/>
    <w:rsid w:val="00D27F01"/>
    <w:rsid w:val="00D27F78"/>
    <w:rsid w:val="00D30200"/>
    <w:rsid w:val="00D30236"/>
    <w:rsid w:val="00D30334"/>
    <w:rsid w:val="00D30373"/>
    <w:rsid w:val="00D30746"/>
    <w:rsid w:val="00D308E5"/>
    <w:rsid w:val="00D308FF"/>
    <w:rsid w:val="00D309B2"/>
    <w:rsid w:val="00D309D3"/>
    <w:rsid w:val="00D30ADA"/>
    <w:rsid w:val="00D30BA3"/>
    <w:rsid w:val="00D30C46"/>
    <w:rsid w:val="00D30CF6"/>
    <w:rsid w:val="00D30DE3"/>
    <w:rsid w:val="00D30DF0"/>
    <w:rsid w:val="00D30E33"/>
    <w:rsid w:val="00D30FC7"/>
    <w:rsid w:val="00D31071"/>
    <w:rsid w:val="00D31139"/>
    <w:rsid w:val="00D3144A"/>
    <w:rsid w:val="00D314F9"/>
    <w:rsid w:val="00D318E0"/>
    <w:rsid w:val="00D31B0E"/>
    <w:rsid w:val="00D31B9F"/>
    <w:rsid w:val="00D31BEA"/>
    <w:rsid w:val="00D31CCD"/>
    <w:rsid w:val="00D3203B"/>
    <w:rsid w:val="00D32F40"/>
    <w:rsid w:val="00D32F93"/>
    <w:rsid w:val="00D3302B"/>
    <w:rsid w:val="00D33059"/>
    <w:rsid w:val="00D3307B"/>
    <w:rsid w:val="00D33179"/>
    <w:rsid w:val="00D332EA"/>
    <w:rsid w:val="00D33313"/>
    <w:rsid w:val="00D33394"/>
    <w:rsid w:val="00D333D7"/>
    <w:rsid w:val="00D33410"/>
    <w:rsid w:val="00D33418"/>
    <w:rsid w:val="00D33458"/>
    <w:rsid w:val="00D33463"/>
    <w:rsid w:val="00D33AFC"/>
    <w:rsid w:val="00D33C0E"/>
    <w:rsid w:val="00D33D17"/>
    <w:rsid w:val="00D3410B"/>
    <w:rsid w:val="00D344C9"/>
    <w:rsid w:val="00D34679"/>
    <w:rsid w:val="00D34D33"/>
    <w:rsid w:val="00D34FC5"/>
    <w:rsid w:val="00D35048"/>
    <w:rsid w:val="00D35106"/>
    <w:rsid w:val="00D357A2"/>
    <w:rsid w:val="00D358B2"/>
    <w:rsid w:val="00D359BB"/>
    <w:rsid w:val="00D3609F"/>
    <w:rsid w:val="00D360BF"/>
    <w:rsid w:val="00D3610A"/>
    <w:rsid w:val="00D362D2"/>
    <w:rsid w:val="00D366C8"/>
    <w:rsid w:val="00D368C6"/>
    <w:rsid w:val="00D36C8E"/>
    <w:rsid w:val="00D36D5A"/>
    <w:rsid w:val="00D37A26"/>
    <w:rsid w:val="00D37C2D"/>
    <w:rsid w:val="00D37CC2"/>
    <w:rsid w:val="00D37CD1"/>
    <w:rsid w:val="00D37F1C"/>
    <w:rsid w:val="00D40420"/>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94"/>
    <w:rsid w:val="00D424E7"/>
    <w:rsid w:val="00D425DC"/>
    <w:rsid w:val="00D426FB"/>
    <w:rsid w:val="00D42A22"/>
    <w:rsid w:val="00D42B71"/>
    <w:rsid w:val="00D42D5D"/>
    <w:rsid w:val="00D42E84"/>
    <w:rsid w:val="00D43888"/>
    <w:rsid w:val="00D439BB"/>
    <w:rsid w:val="00D43A4D"/>
    <w:rsid w:val="00D440A1"/>
    <w:rsid w:val="00D441BE"/>
    <w:rsid w:val="00D44279"/>
    <w:rsid w:val="00D4429F"/>
    <w:rsid w:val="00D44A43"/>
    <w:rsid w:val="00D44A5C"/>
    <w:rsid w:val="00D44E1D"/>
    <w:rsid w:val="00D44E3F"/>
    <w:rsid w:val="00D4505D"/>
    <w:rsid w:val="00D454BF"/>
    <w:rsid w:val="00D45B31"/>
    <w:rsid w:val="00D45B68"/>
    <w:rsid w:val="00D45C05"/>
    <w:rsid w:val="00D45D51"/>
    <w:rsid w:val="00D45F33"/>
    <w:rsid w:val="00D4606F"/>
    <w:rsid w:val="00D4669F"/>
    <w:rsid w:val="00D466E5"/>
    <w:rsid w:val="00D467C7"/>
    <w:rsid w:val="00D4680B"/>
    <w:rsid w:val="00D4688E"/>
    <w:rsid w:val="00D46A88"/>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560"/>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9EC"/>
    <w:rsid w:val="00D52A14"/>
    <w:rsid w:val="00D52A9A"/>
    <w:rsid w:val="00D52E1D"/>
    <w:rsid w:val="00D53685"/>
    <w:rsid w:val="00D53768"/>
    <w:rsid w:val="00D537B0"/>
    <w:rsid w:val="00D53DE5"/>
    <w:rsid w:val="00D54214"/>
    <w:rsid w:val="00D54370"/>
    <w:rsid w:val="00D5438E"/>
    <w:rsid w:val="00D544A2"/>
    <w:rsid w:val="00D54972"/>
    <w:rsid w:val="00D54BE9"/>
    <w:rsid w:val="00D54C59"/>
    <w:rsid w:val="00D54CA0"/>
    <w:rsid w:val="00D54D88"/>
    <w:rsid w:val="00D54DB2"/>
    <w:rsid w:val="00D5521C"/>
    <w:rsid w:val="00D554E6"/>
    <w:rsid w:val="00D55538"/>
    <w:rsid w:val="00D55568"/>
    <w:rsid w:val="00D55723"/>
    <w:rsid w:val="00D55B68"/>
    <w:rsid w:val="00D55BD5"/>
    <w:rsid w:val="00D55C37"/>
    <w:rsid w:val="00D56330"/>
    <w:rsid w:val="00D563C2"/>
    <w:rsid w:val="00D5662B"/>
    <w:rsid w:val="00D56810"/>
    <w:rsid w:val="00D56C31"/>
    <w:rsid w:val="00D56D65"/>
    <w:rsid w:val="00D57063"/>
    <w:rsid w:val="00D57249"/>
    <w:rsid w:val="00D572B2"/>
    <w:rsid w:val="00D5749A"/>
    <w:rsid w:val="00D57AC0"/>
    <w:rsid w:val="00D57C20"/>
    <w:rsid w:val="00D57E48"/>
    <w:rsid w:val="00D57F0A"/>
    <w:rsid w:val="00D6014A"/>
    <w:rsid w:val="00D60165"/>
    <w:rsid w:val="00D60207"/>
    <w:rsid w:val="00D603F1"/>
    <w:rsid w:val="00D6041F"/>
    <w:rsid w:val="00D60887"/>
    <w:rsid w:val="00D60BCB"/>
    <w:rsid w:val="00D60C1A"/>
    <w:rsid w:val="00D60CB2"/>
    <w:rsid w:val="00D60DD4"/>
    <w:rsid w:val="00D610F8"/>
    <w:rsid w:val="00D610FA"/>
    <w:rsid w:val="00D61377"/>
    <w:rsid w:val="00D61697"/>
    <w:rsid w:val="00D61A63"/>
    <w:rsid w:val="00D62241"/>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6C0"/>
    <w:rsid w:val="00D647F9"/>
    <w:rsid w:val="00D6485C"/>
    <w:rsid w:val="00D64A5B"/>
    <w:rsid w:val="00D64C0A"/>
    <w:rsid w:val="00D64CB8"/>
    <w:rsid w:val="00D64EC6"/>
    <w:rsid w:val="00D6538D"/>
    <w:rsid w:val="00D65404"/>
    <w:rsid w:val="00D6550F"/>
    <w:rsid w:val="00D65738"/>
    <w:rsid w:val="00D6575A"/>
    <w:rsid w:val="00D65837"/>
    <w:rsid w:val="00D65B1D"/>
    <w:rsid w:val="00D65BC7"/>
    <w:rsid w:val="00D65DD6"/>
    <w:rsid w:val="00D66008"/>
    <w:rsid w:val="00D66022"/>
    <w:rsid w:val="00D66065"/>
    <w:rsid w:val="00D66222"/>
    <w:rsid w:val="00D662CA"/>
    <w:rsid w:val="00D66C66"/>
    <w:rsid w:val="00D66DAA"/>
    <w:rsid w:val="00D66E08"/>
    <w:rsid w:val="00D671EF"/>
    <w:rsid w:val="00D674A3"/>
    <w:rsid w:val="00D6766F"/>
    <w:rsid w:val="00D67780"/>
    <w:rsid w:val="00D677B6"/>
    <w:rsid w:val="00D67888"/>
    <w:rsid w:val="00D67F2E"/>
    <w:rsid w:val="00D7010A"/>
    <w:rsid w:val="00D70223"/>
    <w:rsid w:val="00D703FC"/>
    <w:rsid w:val="00D7040B"/>
    <w:rsid w:val="00D7058E"/>
    <w:rsid w:val="00D7066F"/>
    <w:rsid w:val="00D707FC"/>
    <w:rsid w:val="00D70B5B"/>
    <w:rsid w:val="00D70C10"/>
    <w:rsid w:val="00D70D94"/>
    <w:rsid w:val="00D70F5E"/>
    <w:rsid w:val="00D70F87"/>
    <w:rsid w:val="00D70FB7"/>
    <w:rsid w:val="00D7123A"/>
    <w:rsid w:val="00D7144B"/>
    <w:rsid w:val="00D71707"/>
    <w:rsid w:val="00D71BD5"/>
    <w:rsid w:val="00D72265"/>
    <w:rsid w:val="00D7235F"/>
    <w:rsid w:val="00D7240B"/>
    <w:rsid w:val="00D72605"/>
    <w:rsid w:val="00D7267B"/>
    <w:rsid w:val="00D72980"/>
    <w:rsid w:val="00D72B6C"/>
    <w:rsid w:val="00D72BD6"/>
    <w:rsid w:val="00D72BDC"/>
    <w:rsid w:val="00D72E11"/>
    <w:rsid w:val="00D72E7E"/>
    <w:rsid w:val="00D73118"/>
    <w:rsid w:val="00D73347"/>
    <w:rsid w:val="00D73554"/>
    <w:rsid w:val="00D7364D"/>
    <w:rsid w:val="00D73A3C"/>
    <w:rsid w:val="00D73A6B"/>
    <w:rsid w:val="00D73DAD"/>
    <w:rsid w:val="00D73E0D"/>
    <w:rsid w:val="00D74209"/>
    <w:rsid w:val="00D74461"/>
    <w:rsid w:val="00D74511"/>
    <w:rsid w:val="00D748F0"/>
    <w:rsid w:val="00D74AF7"/>
    <w:rsid w:val="00D74DE5"/>
    <w:rsid w:val="00D74E4E"/>
    <w:rsid w:val="00D7505F"/>
    <w:rsid w:val="00D750A0"/>
    <w:rsid w:val="00D75199"/>
    <w:rsid w:val="00D75249"/>
    <w:rsid w:val="00D75277"/>
    <w:rsid w:val="00D752CC"/>
    <w:rsid w:val="00D755A0"/>
    <w:rsid w:val="00D75614"/>
    <w:rsid w:val="00D75685"/>
    <w:rsid w:val="00D75696"/>
    <w:rsid w:val="00D75843"/>
    <w:rsid w:val="00D758A1"/>
    <w:rsid w:val="00D75949"/>
    <w:rsid w:val="00D75E85"/>
    <w:rsid w:val="00D75EAB"/>
    <w:rsid w:val="00D75F68"/>
    <w:rsid w:val="00D761F8"/>
    <w:rsid w:val="00D7643F"/>
    <w:rsid w:val="00D769F0"/>
    <w:rsid w:val="00D76B01"/>
    <w:rsid w:val="00D76B24"/>
    <w:rsid w:val="00D76C7E"/>
    <w:rsid w:val="00D76D12"/>
    <w:rsid w:val="00D76E09"/>
    <w:rsid w:val="00D76E0D"/>
    <w:rsid w:val="00D76E16"/>
    <w:rsid w:val="00D76E83"/>
    <w:rsid w:val="00D77008"/>
    <w:rsid w:val="00D771C9"/>
    <w:rsid w:val="00D77319"/>
    <w:rsid w:val="00D800A1"/>
    <w:rsid w:val="00D80184"/>
    <w:rsid w:val="00D8036A"/>
    <w:rsid w:val="00D80451"/>
    <w:rsid w:val="00D8053C"/>
    <w:rsid w:val="00D80939"/>
    <w:rsid w:val="00D80A27"/>
    <w:rsid w:val="00D80AB8"/>
    <w:rsid w:val="00D80C93"/>
    <w:rsid w:val="00D80CCB"/>
    <w:rsid w:val="00D810D6"/>
    <w:rsid w:val="00D81307"/>
    <w:rsid w:val="00D81465"/>
    <w:rsid w:val="00D8166F"/>
    <w:rsid w:val="00D81737"/>
    <w:rsid w:val="00D817FD"/>
    <w:rsid w:val="00D8198F"/>
    <w:rsid w:val="00D81998"/>
    <w:rsid w:val="00D81AB7"/>
    <w:rsid w:val="00D81AE4"/>
    <w:rsid w:val="00D820F3"/>
    <w:rsid w:val="00D82199"/>
    <w:rsid w:val="00D822C1"/>
    <w:rsid w:val="00D829AC"/>
    <w:rsid w:val="00D82AA1"/>
    <w:rsid w:val="00D82C77"/>
    <w:rsid w:val="00D8315D"/>
    <w:rsid w:val="00D83363"/>
    <w:rsid w:val="00D83401"/>
    <w:rsid w:val="00D835EE"/>
    <w:rsid w:val="00D83850"/>
    <w:rsid w:val="00D8387E"/>
    <w:rsid w:val="00D83CA8"/>
    <w:rsid w:val="00D83CED"/>
    <w:rsid w:val="00D83F09"/>
    <w:rsid w:val="00D8403D"/>
    <w:rsid w:val="00D84268"/>
    <w:rsid w:val="00D84278"/>
    <w:rsid w:val="00D8445B"/>
    <w:rsid w:val="00D846C5"/>
    <w:rsid w:val="00D847C6"/>
    <w:rsid w:val="00D84ABA"/>
    <w:rsid w:val="00D84B67"/>
    <w:rsid w:val="00D86189"/>
    <w:rsid w:val="00D868EE"/>
    <w:rsid w:val="00D86A6B"/>
    <w:rsid w:val="00D86ACF"/>
    <w:rsid w:val="00D86B37"/>
    <w:rsid w:val="00D86EF6"/>
    <w:rsid w:val="00D87109"/>
    <w:rsid w:val="00D87154"/>
    <w:rsid w:val="00D873FE"/>
    <w:rsid w:val="00D87477"/>
    <w:rsid w:val="00D8778A"/>
    <w:rsid w:val="00D87953"/>
    <w:rsid w:val="00D87BCE"/>
    <w:rsid w:val="00D87DAB"/>
    <w:rsid w:val="00D87EF0"/>
    <w:rsid w:val="00D906AB"/>
    <w:rsid w:val="00D91009"/>
    <w:rsid w:val="00D9120D"/>
    <w:rsid w:val="00D9126A"/>
    <w:rsid w:val="00D912DF"/>
    <w:rsid w:val="00D9134D"/>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606"/>
    <w:rsid w:val="00D93818"/>
    <w:rsid w:val="00D938C1"/>
    <w:rsid w:val="00D938CE"/>
    <w:rsid w:val="00D93EF4"/>
    <w:rsid w:val="00D940B6"/>
    <w:rsid w:val="00D943A4"/>
    <w:rsid w:val="00D94519"/>
    <w:rsid w:val="00D9470C"/>
    <w:rsid w:val="00D947FB"/>
    <w:rsid w:val="00D94909"/>
    <w:rsid w:val="00D949DC"/>
    <w:rsid w:val="00D94BB0"/>
    <w:rsid w:val="00D94C5D"/>
    <w:rsid w:val="00D94DCB"/>
    <w:rsid w:val="00D94FD1"/>
    <w:rsid w:val="00D94FF3"/>
    <w:rsid w:val="00D95322"/>
    <w:rsid w:val="00D955B0"/>
    <w:rsid w:val="00D957C0"/>
    <w:rsid w:val="00D95B3F"/>
    <w:rsid w:val="00D95B58"/>
    <w:rsid w:val="00D95BC2"/>
    <w:rsid w:val="00D95BFF"/>
    <w:rsid w:val="00D95E1E"/>
    <w:rsid w:val="00D95F45"/>
    <w:rsid w:val="00D95FA6"/>
    <w:rsid w:val="00D960F8"/>
    <w:rsid w:val="00D96AD5"/>
    <w:rsid w:val="00D96AE4"/>
    <w:rsid w:val="00D96BDF"/>
    <w:rsid w:val="00D96CDB"/>
    <w:rsid w:val="00D9748F"/>
    <w:rsid w:val="00D9793D"/>
    <w:rsid w:val="00D97B21"/>
    <w:rsid w:val="00D97D08"/>
    <w:rsid w:val="00D97E86"/>
    <w:rsid w:val="00D97E8D"/>
    <w:rsid w:val="00DA000D"/>
    <w:rsid w:val="00DA000E"/>
    <w:rsid w:val="00DA015E"/>
    <w:rsid w:val="00DA02EC"/>
    <w:rsid w:val="00DA05F9"/>
    <w:rsid w:val="00DA0724"/>
    <w:rsid w:val="00DA0873"/>
    <w:rsid w:val="00DA0986"/>
    <w:rsid w:val="00DA0A37"/>
    <w:rsid w:val="00DA0FC0"/>
    <w:rsid w:val="00DA10F6"/>
    <w:rsid w:val="00DA11D3"/>
    <w:rsid w:val="00DA1496"/>
    <w:rsid w:val="00DA153F"/>
    <w:rsid w:val="00DA193F"/>
    <w:rsid w:val="00DA197A"/>
    <w:rsid w:val="00DA1D47"/>
    <w:rsid w:val="00DA1D80"/>
    <w:rsid w:val="00DA1DD2"/>
    <w:rsid w:val="00DA2046"/>
    <w:rsid w:val="00DA2185"/>
    <w:rsid w:val="00DA23D2"/>
    <w:rsid w:val="00DA2771"/>
    <w:rsid w:val="00DA29C4"/>
    <w:rsid w:val="00DA2D90"/>
    <w:rsid w:val="00DA3A26"/>
    <w:rsid w:val="00DA3B43"/>
    <w:rsid w:val="00DA3D75"/>
    <w:rsid w:val="00DA3EB0"/>
    <w:rsid w:val="00DA3F00"/>
    <w:rsid w:val="00DA3FDB"/>
    <w:rsid w:val="00DA41FE"/>
    <w:rsid w:val="00DA42D1"/>
    <w:rsid w:val="00DA43CA"/>
    <w:rsid w:val="00DA4562"/>
    <w:rsid w:val="00DA492A"/>
    <w:rsid w:val="00DA49D8"/>
    <w:rsid w:val="00DA4D72"/>
    <w:rsid w:val="00DA4E82"/>
    <w:rsid w:val="00DA574E"/>
    <w:rsid w:val="00DA5B1D"/>
    <w:rsid w:val="00DA5CA9"/>
    <w:rsid w:val="00DA5DE0"/>
    <w:rsid w:val="00DA5E7E"/>
    <w:rsid w:val="00DA5F22"/>
    <w:rsid w:val="00DA607D"/>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2E8"/>
    <w:rsid w:val="00DB0564"/>
    <w:rsid w:val="00DB05B1"/>
    <w:rsid w:val="00DB063C"/>
    <w:rsid w:val="00DB0943"/>
    <w:rsid w:val="00DB0C68"/>
    <w:rsid w:val="00DB0D5D"/>
    <w:rsid w:val="00DB1539"/>
    <w:rsid w:val="00DB1971"/>
    <w:rsid w:val="00DB1F98"/>
    <w:rsid w:val="00DB21FC"/>
    <w:rsid w:val="00DB22E6"/>
    <w:rsid w:val="00DB254E"/>
    <w:rsid w:val="00DB2557"/>
    <w:rsid w:val="00DB27E1"/>
    <w:rsid w:val="00DB281D"/>
    <w:rsid w:val="00DB2AF8"/>
    <w:rsid w:val="00DB2CDC"/>
    <w:rsid w:val="00DB2CF9"/>
    <w:rsid w:val="00DB2F94"/>
    <w:rsid w:val="00DB2FDC"/>
    <w:rsid w:val="00DB3362"/>
    <w:rsid w:val="00DB3437"/>
    <w:rsid w:val="00DB35C7"/>
    <w:rsid w:val="00DB3719"/>
    <w:rsid w:val="00DB39DE"/>
    <w:rsid w:val="00DB3C3A"/>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B03"/>
    <w:rsid w:val="00DB5D30"/>
    <w:rsid w:val="00DB5DA1"/>
    <w:rsid w:val="00DB5DEB"/>
    <w:rsid w:val="00DB5EE5"/>
    <w:rsid w:val="00DB6681"/>
    <w:rsid w:val="00DB6921"/>
    <w:rsid w:val="00DB6FBE"/>
    <w:rsid w:val="00DB6FDF"/>
    <w:rsid w:val="00DB70B3"/>
    <w:rsid w:val="00DB7218"/>
    <w:rsid w:val="00DB7453"/>
    <w:rsid w:val="00DB749A"/>
    <w:rsid w:val="00DB7772"/>
    <w:rsid w:val="00DB7990"/>
    <w:rsid w:val="00DB7D83"/>
    <w:rsid w:val="00DB7E8C"/>
    <w:rsid w:val="00DC078B"/>
    <w:rsid w:val="00DC0B16"/>
    <w:rsid w:val="00DC0C9C"/>
    <w:rsid w:val="00DC0F93"/>
    <w:rsid w:val="00DC105D"/>
    <w:rsid w:val="00DC12E3"/>
    <w:rsid w:val="00DC1347"/>
    <w:rsid w:val="00DC1384"/>
    <w:rsid w:val="00DC1479"/>
    <w:rsid w:val="00DC1624"/>
    <w:rsid w:val="00DC1763"/>
    <w:rsid w:val="00DC1FCC"/>
    <w:rsid w:val="00DC22B7"/>
    <w:rsid w:val="00DC23B2"/>
    <w:rsid w:val="00DC24F7"/>
    <w:rsid w:val="00DC257F"/>
    <w:rsid w:val="00DC2898"/>
    <w:rsid w:val="00DC28A6"/>
    <w:rsid w:val="00DC28EC"/>
    <w:rsid w:val="00DC2D09"/>
    <w:rsid w:val="00DC2E1F"/>
    <w:rsid w:val="00DC33E2"/>
    <w:rsid w:val="00DC33F8"/>
    <w:rsid w:val="00DC3417"/>
    <w:rsid w:val="00DC3497"/>
    <w:rsid w:val="00DC3965"/>
    <w:rsid w:val="00DC3988"/>
    <w:rsid w:val="00DC3DE4"/>
    <w:rsid w:val="00DC477A"/>
    <w:rsid w:val="00DC4B9F"/>
    <w:rsid w:val="00DC4D82"/>
    <w:rsid w:val="00DC5015"/>
    <w:rsid w:val="00DC508D"/>
    <w:rsid w:val="00DC5163"/>
    <w:rsid w:val="00DC522F"/>
    <w:rsid w:val="00DC539D"/>
    <w:rsid w:val="00DC54E3"/>
    <w:rsid w:val="00DC5597"/>
    <w:rsid w:val="00DC588E"/>
    <w:rsid w:val="00DC5D3D"/>
    <w:rsid w:val="00DC5E7A"/>
    <w:rsid w:val="00DC6035"/>
    <w:rsid w:val="00DC6102"/>
    <w:rsid w:val="00DC6269"/>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08"/>
    <w:rsid w:val="00DD044C"/>
    <w:rsid w:val="00DD05F5"/>
    <w:rsid w:val="00DD08B3"/>
    <w:rsid w:val="00DD0982"/>
    <w:rsid w:val="00DD0B76"/>
    <w:rsid w:val="00DD0CFF"/>
    <w:rsid w:val="00DD10C9"/>
    <w:rsid w:val="00DD10D0"/>
    <w:rsid w:val="00DD10E8"/>
    <w:rsid w:val="00DD128A"/>
    <w:rsid w:val="00DD12B1"/>
    <w:rsid w:val="00DD12B5"/>
    <w:rsid w:val="00DD14BA"/>
    <w:rsid w:val="00DD18BD"/>
    <w:rsid w:val="00DD1947"/>
    <w:rsid w:val="00DD1AE1"/>
    <w:rsid w:val="00DD1D95"/>
    <w:rsid w:val="00DD1E75"/>
    <w:rsid w:val="00DD1ED7"/>
    <w:rsid w:val="00DD1FBB"/>
    <w:rsid w:val="00DD2213"/>
    <w:rsid w:val="00DD242B"/>
    <w:rsid w:val="00DD2765"/>
    <w:rsid w:val="00DD29FA"/>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0B7"/>
    <w:rsid w:val="00DD4118"/>
    <w:rsid w:val="00DD445D"/>
    <w:rsid w:val="00DD48FB"/>
    <w:rsid w:val="00DD49D3"/>
    <w:rsid w:val="00DD4B2D"/>
    <w:rsid w:val="00DD4BC8"/>
    <w:rsid w:val="00DD4BDC"/>
    <w:rsid w:val="00DD4D64"/>
    <w:rsid w:val="00DD4DD8"/>
    <w:rsid w:val="00DD4DE2"/>
    <w:rsid w:val="00DD52EB"/>
    <w:rsid w:val="00DD5521"/>
    <w:rsid w:val="00DD56EB"/>
    <w:rsid w:val="00DD59AB"/>
    <w:rsid w:val="00DD5B76"/>
    <w:rsid w:val="00DD5FFE"/>
    <w:rsid w:val="00DD62D4"/>
    <w:rsid w:val="00DD6396"/>
    <w:rsid w:val="00DD6463"/>
    <w:rsid w:val="00DD6B95"/>
    <w:rsid w:val="00DD6C70"/>
    <w:rsid w:val="00DD6DA2"/>
    <w:rsid w:val="00DD6F75"/>
    <w:rsid w:val="00DD729D"/>
    <w:rsid w:val="00DD75D1"/>
    <w:rsid w:val="00DD761C"/>
    <w:rsid w:val="00DD7B87"/>
    <w:rsid w:val="00DD7DB2"/>
    <w:rsid w:val="00DE0065"/>
    <w:rsid w:val="00DE00B1"/>
    <w:rsid w:val="00DE00F6"/>
    <w:rsid w:val="00DE0171"/>
    <w:rsid w:val="00DE0333"/>
    <w:rsid w:val="00DE0558"/>
    <w:rsid w:val="00DE0620"/>
    <w:rsid w:val="00DE067E"/>
    <w:rsid w:val="00DE06F6"/>
    <w:rsid w:val="00DE076E"/>
    <w:rsid w:val="00DE088E"/>
    <w:rsid w:val="00DE0CA7"/>
    <w:rsid w:val="00DE128B"/>
    <w:rsid w:val="00DE1799"/>
    <w:rsid w:val="00DE1836"/>
    <w:rsid w:val="00DE1B6B"/>
    <w:rsid w:val="00DE203E"/>
    <w:rsid w:val="00DE2067"/>
    <w:rsid w:val="00DE21CF"/>
    <w:rsid w:val="00DE221F"/>
    <w:rsid w:val="00DE279F"/>
    <w:rsid w:val="00DE29FE"/>
    <w:rsid w:val="00DE2B54"/>
    <w:rsid w:val="00DE2D4B"/>
    <w:rsid w:val="00DE2DE2"/>
    <w:rsid w:val="00DE3072"/>
    <w:rsid w:val="00DE3357"/>
    <w:rsid w:val="00DE38D3"/>
    <w:rsid w:val="00DE3D15"/>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45"/>
    <w:rsid w:val="00DE6ACB"/>
    <w:rsid w:val="00DE6B38"/>
    <w:rsid w:val="00DE6EC6"/>
    <w:rsid w:val="00DE71B8"/>
    <w:rsid w:val="00DE7441"/>
    <w:rsid w:val="00DE7515"/>
    <w:rsid w:val="00DE752E"/>
    <w:rsid w:val="00DE7793"/>
    <w:rsid w:val="00DE7CA7"/>
    <w:rsid w:val="00DE7D03"/>
    <w:rsid w:val="00DE7E9E"/>
    <w:rsid w:val="00DE7EB5"/>
    <w:rsid w:val="00DE7F45"/>
    <w:rsid w:val="00DF00BD"/>
    <w:rsid w:val="00DF02A9"/>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65B"/>
    <w:rsid w:val="00DF4771"/>
    <w:rsid w:val="00DF4920"/>
    <w:rsid w:val="00DF494C"/>
    <w:rsid w:val="00DF4C38"/>
    <w:rsid w:val="00DF4DEA"/>
    <w:rsid w:val="00DF4F19"/>
    <w:rsid w:val="00DF5002"/>
    <w:rsid w:val="00DF5139"/>
    <w:rsid w:val="00DF5270"/>
    <w:rsid w:val="00DF5987"/>
    <w:rsid w:val="00DF5AC1"/>
    <w:rsid w:val="00DF5B4C"/>
    <w:rsid w:val="00DF5C89"/>
    <w:rsid w:val="00DF6014"/>
    <w:rsid w:val="00DF628F"/>
    <w:rsid w:val="00DF6531"/>
    <w:rsid w:val="00DF6824"/>
    <w:rsid w:val="00DF688E"/>
    <w:rsid w:val="00DF6907"/>
    <w:rsid w:val="00DF69A9"/>
    <w:rsid w:val="00DF6A83"/>
    <w:rsid w:val="00DF6D63"/>
    <w:rsid w:val="00DF7226"/>
    <w:rsid w:val="00DF76CF"/>
    <w:rsid w:val="00DF7A8C"/>
    <w:rsid w:val="00DF7BC3"/>
    <w:rsid w:val="00E002ED"/>
    <w:rsid w:val="00E00368"/>
    <w:rsid w:val="00E00566"/>
    <w:rsid w:val="00E005D8"/>
    <w:rsid w:val="00E005EF"/>
    <w:rsid w:val="00E005F0"/>
    <w:rsid w:val="00E005F5"/>
    <w:rsid w:val="00E0071B"/>
    <w:rsid w:val="00E00876"/>
    <w:rsid w:val="00E00A07"/>
    <w:rsid w:val="00E00A5B"/>
    <w:rsid w:val="00E00A92"/>
    <w:rsid w:val="00E00B87"/>
    <w:rsid w:val="00E00F9B"/>
    <w:rsid w:val="00E010F0"/>
    <w:rsid w:val="00E011A5"/>
    <w:rsid w:val="00E01395"/>
    <w:rsid w:val="00E013A3"/>
    <w:rsid w:val="00E0150C"/>
    <w:rsid w:val="00E01514"/>
    <w:rsid w:val="00E016C2"/>
    <w:rsid w:val="00E019AC"/>
    <w:rsid w:val="00E019EA"/>
    <w:rsid w:val="00E01A5C"/>
    <w:rsid w:val="00E01F88"/>
    <w:rsid w:val="00E02000"/>
    <w:rsid w:val="00E02462"/>
    <w:rsid w:val="00E025B8"/>
    <w:rsid w:val="00E028E6"/>
    <w:rsid w:val="00E02912"/>
    <w:rsid w:val="00E02A2D"/>
    <w:rsid w:val="00E02C20"/>
    <w:rsid w:val="00E02EDC"/>
    <w:rsid w:val="00E0324B"/>
    <w:rsid w:val="00E0345F"/>
    <w:rsid w:val="00E036D6"/>
    <w:rsid w:val="00E03BEA"/>
    <w:rsid w:val="00E03C5A"/>
    <w:rsid w:val="00E0401E"/>
    <w:rsid w:val="00E042A0"/>
    <w:rsid w:val="00E045C4"/>
    <w:rsid w:val="00E045FE"/>
    <w:rsid w:val="00E046C1"/>
    <w:rsid w:val="00E047EC"/>
    <w:rsid w:val="00E0498A"/>
    <w:rsid w:val="00E049EC"/>
    <w:rsid w:val="00E04B81"/>
    <w:rsid w:val="00E04F09"/>
    <w:rsid w:val="00E05045"/>
    <w:rsid w:val="00E05046"/>
    <w:rsid w:val="00E056CB"/>
    <w:rsid w:val="00E05A0B"/>
    <w:rsid w:val="00E05A43"/>
    <w:rsid w:val="00E05BD3"/>
    <w:rsid w:val="00E05EC6"/>
    <w:rsid w:val="00E05FC4"/>
    <w:rsid w:val="00E068D5"/>
    <w:rsid w:val="00E0693E"/>
    <w:rsid w:val="00E06977"/>
    <w:rsid w:val="00E06AF4"/>
    <w:rsid w:val="00E06B6A"/>
    <w:rsid w:val="00E06D5D"/>
    <w:rsid w:val="00E06F6A"/>
    <w:rsid w:val="00E071F0"/>
    <w:rsid w:val="00E073C8"/>
    <w:rsid w:val="00E07686"/>
    <w:rsid w:val="00E07B1E"/>
    <w:rsid w:val="00E07B69"/>
    <w:rsid w:val="00E07CBA"/>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1F03"/>
    <w:rsid w:val="00E121F0"/>
    <w:rsid w:val="00E1234A"/>
    <w:rsid w:val="00E1273A"/>
    <w:rsid w:val="00E12933"/>
    <w:rsid w:val="00E12935"/>
    <w:rsid w:val="00E12958"/>
    <w:rsid w:val="00E12A5A"/>
    <w:rsid w:val="00E12AF0"/>
    <w:rsid w:val="00E12F29"/>
    <w:rsid w:val="00E1304D"/>
    <w:rsid w:val="00E1307A"/>
    <w:rsid w:val="00E13274"/>
    <w:rsid w:val="00E136AE"/>
    <w:rsid w:val="00E139D0"/>
    <w:rsid w:val="00E14039"/>
    <w:rsid w:val="00E143F1"/>
    <w:rsid w:val="00E145A7"/>
    <w:rsid w:val="00E145E0"/>
    <w:rsid w:val="00E146A6"/>
    <w:rsid w:val="00E147E5"/>
    <w:rsid w:val="00E14913"/>
    <w:rsid w:val="00E149D5"/>
    <w:rsid w:val="00E14A9F"/>
    <w:rsid w:val="00E14F70"/>
    <w:rsid w:val="00E14F95"/>
    <w:rsid w:val="00E150B1"/>
    <w:rsid w:val="00E15247"/>
    <w:rsid w:val="00E15352"/>
    <w:rsid w:val="00E153A7"/>
    <w:rsid w:val="00E154A1"/>
    <w:rsid w:val="00E15B94"/>
    <w:rsid w:val="00E15BF2"/>
    <w:rsid w:val="00E15ED2"/>
    <w:rsid w:val="00E163DF"/>
    <w:rsid w:val="00E1648F"/>
    <w:rsid w:val="00E164E8"/>
    <w:rsid w:val="00E1654E"/>
    <w:rsid w:val="00E167D4"/>
    <w:rsid w:val="00E16AFF"/>
    <w:rsid w:val="00E172D5"/>
    <w:rsid w:val="00E172EB"/>
    <w:rsid w:val="00E172FC"/>
    <w:rsid w:val="00E175FF"/>
    <w:rsid w:val="00E17977"/>
    <w:rsid w:val="00E17C3F"/>
    <w:rsid w:val="00E17CFB"/>
    <w:rsid w:val="00E200EF"/>
    <w:rsid w:val="00E20171"/>
    <w:rsid w:val="00E201E3"/>
    <w:rsid w:val="00E2035C"/>
    <w:rsid w:val="00E20661"/>
    <w:rsid w:val="00E20770"/>
    <w:rsid w:val="00E20855"/>
    <w:rsid w:val="00E20862"/>
    <w:rsid w:val="00E209CE"/>
    <w:rsid w:val="00E20AD1"/>
    <w:rsid w:val="00E20D46"/>
    <w:rsid w:val="00E20F8E"/>
    <w:rsid w:val="00E21145"/>
    <w:rsid w:val="00E211DD"/>
    <w:rsid w:val="00E214FB"/>
    <w:rsid w:val="00E216A5"/>
    <w:rsid w:val="00E2198E"/>
    <w:rsid w:val="00E21C33"/>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BC2"/>
    <w:rsid w:val="00E23DB7"/>
    <w:rsid w:val="00E23EF9"/>
    <w:rsid w:val="00E23F8E"/>
    <w:rsid w:val="00E2428A"/>
    <w:rsid w:val="00E244B2"/>
    <w:rsid w:val="00E244E7"/>
    <w:rsid w:val="00E24553"/>
    <w:rsid w:val="00E24892"/>
    <w:rsid w:val="00E24D56"/>
    <w:rsid w:val="00E24ECA"/>
    <w:rsid w:val="00E250DB"/>
    <w:rsid w:val="00E25328"/>
    <w:rsid w:val="00E25334"/>
    <w:rsid w:val="00E2558D"/>
    <w:rsid w:val="00E25811"/>
    <w:rsid w:val="00E259A0"/>
    <w:rsid w:val="00E259D3"/>
    <w:rsid w:val="00E25A6B"/>
    <w:rsid w:val="00E25DAB"/>
    <w:rsid w:val="00E25DE0"/>
    <w:rsid w:val="00E25F1D"/>
    <w:rsid w:val="00E25F49"/>
    <w:rsid w:val="00E2617B"/>
    <w:rsid w:val="00E2690E"/>
    <w:rsid w:val="00E269FA"/>
    <w:rsid w:val="00E26C49"/>
    <w:rsid w:val="00E26E78"/>
    <w:rsid w:val="00E27081"/>
    <w:rsid w:val="00E272FE"/>
    <w:rsid w:val="00E27621"/>
    <w:rsid w:val="00E27961"/>
    <w:rsid w:val="00E30063"/>
    <w:rsid w:val="00E304F9"/>
    <w:rsid w:val="00E30517"/>
    <w:rsid w:val="00E30631"/>
    <w:rsid w:val="00E3070A"/>
    <w:rsid w:val="00E308FB"/>
    <w:rsid w:val="00E3093D"/>
    <w:rsid w:val="00E30A72"/>
    <w:rsid w:val="00E30DB2"/>
    <w:rsid w:val="00E30EF4"/>
    <w:rsid w:val="00E31068"/>
    <w:rsid w:val="00E31506"/>
    <w:rsid w:val="00E31618"/>
    <w:rsid w:val="00E31619"/>
    <w:rsid w:val="00E319C7"/>
    <w:rsid w:val="00E3200D"/>
    <w:rsid w:val="00E3210E"/>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066"/>
    <w:rsid w:val="00E344E8"/>
    <w:rsid w:val="00E34500"/>
    <w:rsid w:val="00E34D51"/>
    <w:rsid w:val="00E34D6F"/>
    <w:rsid w:val="00E34F08"/>
    <w:rsid w:val="00E3514E"/>
    <w:rsid w:val="00E35698"/>
    <w:rsid w:val="00E35AC2"/>
    <w:rsid w:val="00E35BD0"/>
    <w:rsid w:val="00E35E19"/>
    <w:rsid w:val="00E35EB9"/>
    <w:rsid w:val="00E35F47"/>
    <w:rsid w:val="00E35FE7"/>
    <w:rsid w:val="00E3610B"/>
    <w:rsid w:val="00E361C2"/>
    <w:rsid w:val="00E363B9"/>
    <w:rsid w:val="00E36400"/>
    <w:rsid w:val="00E36A9C"/>
    <w:rsid w:val="00E36AED"/>
    <w:rsid w:val="00E36B03"/>
    <w:rsid w:val="00E36C72"/>
    <w:rsid w:val="00E37352"/>
    <w:rsid w:val="00E377BF"/>
    <w:rsid w:val="00E37AD8"/>
    <w:rsid w:val="00E37C25"/>
    <w:rsid w:val="00E37C41"/>
    <w:rsid w:val="00E37FDD"/>
    <w:rsid w:val="00E4006E"/>
    <w:rsid w:val="00E4010B"/>
    <w:rsid w:val="00E40362"/>
    <w:rsid w:val="00E404B4"/>
    <w:rsid w:val="00E40966"/>
    <w:rsid w:val="00E40A2C"/>
    <w:rsid w:val="00E40B52"/>
    <w:rsid w:val="00E40ED0"/>
    <w:rsid w:val="00E41062"/>
    <w:rsid w:val="00E4180B"/>
    <w:rsid w:val="00E41A22"/>
    <w:rsid w:val="00E41BAC"/>
    <w:rsid w:val="00E41F4F"/>
    <w:rsid w:val="00E42027"/>
    <w:rsid w:val="00E422B2"/>
    <w:rsid w:val="00E4252B"/>
    <w:rsid w:val="00E42532"/>
    <w:rsid w:val="00E42632"/>
    <w:rsid w:val="00E427E1"/>
    <w:rsid w:val="00E42907"/>
    <w:rsid w:val="00E42A6A"/>
    <w:rsid w:val="00E42D71"/>
    <w:rsid w:val="00E43006"/>
    <w:rsid w:val="00E43116"/>
    <w:rsid w:val="00E43182"/>
    <w:rsid w:val="00E431F8"/>
    <w:rsid w:val="00E432AE"/>
    <w:rsid w:val="00E433A9"/>
    <w:rsid w:val="00E434D2"/>
    <w:rsid w:val="00E4356E"/>
    <w:rsid w:val="00E43977"/>
    <w:rsid w:val="00E43B8F"/>
    <w:rsid w:val="00E43CFB"/>
    <w:rsid w:val="00E43F1E"/>
    <w:rsid w:val="00E43F37"/>
    <w:rsid w:val="00E4409C"/>
    <w:rsid w:val="00E441BA"/>
    <w:rsid w:val="00E44200"/>
    <w:rsid w:val="00E443F9"/>
    <w:rsid w:val="00E4466A"/>
    <w:rsid w:val="00E447D5"/>
    <w:rsid w:val="00E44B39"/>
    <w:rsid w:val="00E44C2C"/>
    <w:rsid w:val="00E44EF9"/>
    <w:rsid w:val="00E45041"/>
    <w:rsid w:val="00E4507D"/>
    <w:rsid w:val="00E450D8"/>
    <w:rsid w:val="00E4515C"/>
    <w:rsid w:val="00E451E2"/>
    <w:rsid w:val="00E452D0"/>
    <w:rsid w:val="00E455D3"/>
    <w:rsid w:val="00E45764"/>
    <w:rsid w:val="00E458A0"/>
    <w:rsid w:val="00E458B4"/>
    <w:rsid w:val="00E45A9D"/>
    <w:rsid w:val="00E45C09"/>
    <w:rsid w:val="00E4607A"/>
    <w:rsid w:val="00E460A1"/>
    <w:rsid w:val="00E46809"/>
    <w:rsid w:val="00E46A54"/>
    <w:rsid w:val="00E46C6A"/>
    <w:rsid w:val="00E46CC9"/>
    <w:rsid w:val="00E474ED"/>
    <w:rsid w:val="00E47AE4"/>
    <w:rsid w:val="00E47C2F"/>
    <w:rsid w:val="00E47D5F"/>
    <w:rsid w:val="00E47D96"/>
    <w:rsid w:val="00E47F73"/>
    <w:rsid w:val="00E47FDB"/>
    <w:rsid w:val="00E50197"/>
    <w:rsid w:val="00E501A1"/>
    <w:rsid w:val="00E508D6"/>
    <w:rsid w:val="00E50F7E"/>
    <w:rsid w:val="00E515A3"/>
    <w:rsid w:val="00E515A6"/>
    <w:rsid w:val="00E5174B"/>
    <w:rsid w:val="00E51A16"/>
    <w:rsid w:val="00E51E23"/>
    <w:rsid w:val="00E51ED0"/>
    <w:rsid w:val="00E523F3"/>
    <w:rsid w:val="00E52F76"/>
    <w:rsid w:val="00E52FB5"/>
    <w:rsid w:val="00E53125"/>
    <w:rsid w:val="00E5315C"/>
    <w:rsid w:val="00E534EA"/>
    <w:rsid w:val="00E5362E"/>
    <w:rsid w:val="00E537C1"/>
    <w:rsid w:val="00E538E0"/>
    <w:rsid w:val="00E53923"/>
    <w:rsid w:val="00E53E31"/>
    <w:rsid w:val="00E542C2"/>
    <w:rsid w:val="00E54412"/>
    <w:rsid w:val="00E547DF"/>
    <w:rsid w:val="00E54A5A"/>
    <w:rsid w:val="00E54B12"/>
    <w:rsid w:val="00E54B17"/>
    <w:rsid w:val="00E54CC0"/>
    <w:rsid w:val="00E54D33"/>
    <w:rsid w:val="00E54DC6"/>
    <w:rsid w:val="00E55622"/>
    <w:rsid w:val="00E56380"/>
    <w:rsid w:val="00E564C1"/>
    <w:rsid w:val="00E56C5F"/>
    <w:rsid w:val="00E56D97"/>
    <w:rsid w:val="00E56E3C"/>
    <w:rsid w:val="00E56EC7"/>
    <w:rsid w:val="00E56F3C"/>
    <w:rsid w:val="00E57020"/>
    <w:rsid w:val="00E5702D"/>
    <w:rsid w:val="00E570FD"/>
    <w:rsid w:val="00E5711F"/>
    <w:rsid w:val="00E57799"/>
    <w:rsid w:val="00E578AD"/>
    <w:rsid w:val="00E57ECC"/>
    <w:rsid w:val="00E6000E"/>
    <w:rsid w:val="00E60050"/>
    <w:rsid w:val="00E6014B"/>
    <w:rsid w:val="00E602C9"/>
    <w:rsid w:val="00E6086A"/>
    <w:rsid w:val="00E608B7"/>
    <w:rsid w:val="00E608E1"/>
    <w:rsid w:val="00E60BCD"/>
    <w:rsid w:val="00E60D2A"/>
    <w:rsid w:val="00E60D72"/>
    <w:rsid w:val="00E60E12"/>
    <w:rsid w:val="00E60F80"/>
    <w:rsid w:val="00E6134E"/>
    <w:rsid w:val="00E613CE"/>
    <w:rsid w:val="00E61DAC"/>
    <w:rsid w:val="00E61EE9"/>
    <w:rsid w:val="00E61F86"/>
    <w:rsid w:val="00E62415"/>
    <w:rsid w:val="00E6264C"/>
    <w:rsid w:val="00E62AF2"/>
    <w:rsid w:val="00E62C6B"/>
    <w:rsid w:val="00E62DDA"/>
    <w:rsid w:val="00E62EB3"/>
    <w:rsid w:val="00E62F86"/>
    <w:rsid w:val="00E630F7"/>
    <w:rsid w:val="00E634A7"/>
    <w:rsid w:val="00E63A8C"/>
    <w:rsid w:val="00E64050"/>
    <w:rsid w:val="00E64196"/>
    <w:rsid w:val="00E64327"/>
    <w:rsid w:val="00E643D0"/>
    <w:rsid w:val="00E64763"/>
    <w:rsid w:val="00E647DC"/>
    <w:rsid w:val="00E6484F"/>
    <w:rsid w:val="00E64B4F"/>
    <w:rsid w:val="00E64C7B"/>
    <w:rsid w:val="00E64CD1"/>
    <w:rsid w:val="00E65333"/>
    <w:rsid w:val="00E6579A"/>
    <w:rsid w:val="00E65A35"/>
    <w:rsid w:val="00E65E6B"/>
    <w:rsid w:val="00E661F1"/>
    <w:rsid w:val="00E6640D"/>
    <w:rsid w:val="00E664D0"/>
    <w:rsid w:val="00E666A1"/>
    <w:rsid w:val="00E6682F"/>
    <w:rsid w:val="00E66B1A"/>
    <w:rsid w:val="00E66B86"/>
    <w:rsid w:val="00E67573"/>
    <w:rsid w:val="00E67631"/>
    <w:rsid w:val="00E677F9"/>
    <w:rsid w:val="00E678F2"/>
    <w:rsid w:val="00E67BC6"/>
    <w:rsid w:val="00E702FC"/>
    <w:rsid w:val="00E7034B"/>
    <w:rsid w:val="00E7041A"/>
    <w:rsid w:val="00E705E5"/>
    <w:rsid w:val="00E70B0C"/>
    <w:rsid w:val="00E70C6F"/>
    <w:rsid w:val="00E70E3A"/>
    <w:rsid w:val="00E70E6D"/>
    <w:rsid w:val="00E70EE5"/>
    <w:rsid w:val="00E71526"/>
    <w:rsid w:val="00E71952"/>
    <w:rsid w:val="00E71D07"/>
    <w:rsid w:val="00E71DF1"/>
    <w:rsid w:val="00E71EDB"/>
    <w:rsid w:val="00E72057"/>
    <w:rsid w:val="00E723D3"/>
    <w:rsid w:val="00E7242A"/>
    <w:rsid w:val="00E72737"/>
    <w:rsid w:val="00E72A66"/>
    <w:rsid w:val="00E72ABE"/>
    <w:rsid w:val="00E72BCC"/>
    <w:rsid w:val="00E72C01"/>
    <w:rsid w:val="00E72CF2"/>
    <w:rsid w:val="00E72DBC"/>
    <w:rsid w:val="00E7309E"/>
    <w:rsid w:val="00E73279"/>
    <w:rsid w:val="00E73679"/>
    <w:rsid w:val="00E739A7"/>
    <w:rsid w:val="00E73E01"/>
    <w:rsid w:val="00E7409D"/>
    <w:rsid w:val="00E7449A"/>
    <w:rsid w:val="00E746D0"/>
    <w:rsid w:val="00E74A5E"/>
    <w:rsid w:val="00E74B5A"/>
    <w:rsid w:val="00E74D56"/>
    <w:rsid w:val="00E74DBE"/>
    <w:rsid w:val="00E75096"/>
    <w:rsid w:val="00E7524F"/>
    <w:rsid w:val="00E7556D"/>
    <w:rsid w:val="00E75693"/>
    <w:rsid w:val="00E756FB"/>
    <w:rsid w:val="00E758AA"/>
    <w:rsid w:val="00E75BE4"/>
    <w:rsid w:val="00E76141"/>
    <w:rsid w:val="00E76270"/>
    <w:rsid w:val="00E76B45"/>
    <w:rsid w:val="00E77040"/>
    <w:rsid w:val="00E772C4"/>
    <w:rsid w:val="00E77655"/>
    <w:rsid w:val="00E77743"/>
    <w:rsid w:val="00E778F8"/>
    <w:rsid w:val="00E77A1D"/>
    <w:rsid w:val="00E77C98"/>
    <w:rsid w:val="00E8016D"/>
    <w:rsid w:val="00E804C9"/>
    <w:rsid w:val="00E805A6"/>
    <w:rsid w:val="00E80618"/>
    <w:rsid w:val="00E80726"/>
    <w:rsid w:val="00E807B4"/>
    <w:rsid w:val="00E80CE8"/>
    <w:rsid w:val="00E810EC"/>
    <w:rsid w:val="00E8112C"/>
    <w:rsid w:val="00E8144D"/>
    <w:rsid w:val="00E81587"/>
    <w:rsid w:val="00E8182B"/>
    <w:rsid w:val="00E81878"/>
    <w:rsid w:val="00E81EB9"/>
    <w:rsid w:val="00E82356"/>
    <w:rsid w:val="00E82411"/>
    <w:rsid w:val="00E824FB"/>
    <w:rsid w:val="00E826C8"/>
    <w:rsid w:val="00E82819"/>
    <w:rsid w:val="00E82B10"/>
    <w:rsid w:val="00E82DBB"/>
    <w:rsid w:val="00E82DD9"/>
    <w:rsid w:val="00E82E6D"/>
    <w:rsid w:val="00E82E7F"/>
    <w:rsid w:val="00E82EE0"/>
    <w:rsid w:val="00E82F3C"/>
    <w:rsid w:val="00E83280"/>
    <w:rsid w:val="00E832C9"/>
    <w:rsid w:val="00E8344D"/>
    <w:rsid w:val="00E83469"/>
    <w:rsid w:val="00E834AA"/>
    <w:rsid w:val="00E83653"/>
    <w:rsid w:val="00E8398C"/>
    <w:rsid w:val="00E83E6E"/>
    <w:rsid w:val="00E83EF0"/>
    <w:rsid w:val="00E8412F"/>
    <w:rsid w:val="00E843EF"/>
    <w:rsid w:val="00E845B8"/>
    <w:rsid w:val="00E84661"/>
    <w:rsid w:val="00E84678"/>
    <w:rsid w:val="00E848AA"/>
    <w:rsid w:val="00E848F2"/>
    <w:rsid w:val="00E84934"/>
    <w:rsid w:val="00E84A69"/>
    <w:rsid w:val="00E85233"/>
    <w:rsid w:val="00E852C1"/>
    <w:rsid w:val="00E852FA"/>
    <w:rsid w:val="00E853AC"/>
    <w:rsid w:val="00E85483"/>
    <w:rsid w:val="00E854EA"/>
    <w:rsid w:val="00E856D9"/>
    <w:rsid w:val="00E856EC"/>
    <w:rsid w:val="00E85731"/>
    <w:rsid w:val="00E857F1"/>
    <w:rsid w:val="00E8598B"/>
    <w:rsid w:val="00E85E33"/>
    <w:rsid w:val="00E86057"/>
    <w:rsid w:val="00E8608E"/>
    <w:rsid w:val="00E8615D"/>
    <w:rsid w:val="00E861F7"/>
    <w:rsid w:val="00E8627F"/>
    <w:rsid w:val="00E864CA"/>
    <w:rsid w:val="00E86646"/>
    <w:rsid w:val="00E86647"/>
    <w:rsid w:val="00E8696F"/>
    <w:rsid w:val="00E86BF7"/>
    <w:rsid w:val="00E87182"/>
    <w:rsid w:val="00E871DE"/>
    <w:rsid w:val="00E87835"/>
    <w:rsid w:val="00E878DD"/>
    <w:rsid w:val="00E87934"/>
    <w:rsid w:val="00E879F0"/>
    <w:rsid w:val="00E87A89"/>
    <w:rsid w:val="00E87AE6"/>
    <w:rsid w:val="00E87AF6"/>
    <w:rsid w:val="00E87BC7"/>
    <w:rsid w:val="00E87BFE"/>
    <w:rsid w:val="00E87CB1"/>
    <w:rsid w:val="00E900CD"/>
    <w:rsid w:val="00E90112"/>
    <w:rsid w:val="00E90618"/>
    <w:rsid w:val="00E906BC"/>
    <w:rsid w:val="00E9109D"/>
    <w:rsid w:val="00E91139"/>
    <w:rsid w:val="00E915C2"/>
    <w:rsid w:val="00E915E1"/>
    <w:rsid w:val="00E91982"/>
    <w:rsid w:val="00E919F0"/>
    <w:rsid w:val="00E91BF2"/>
    <w:rsid w:val="00E91DDE"/>
    <w:rsid w:val="00E91E61"/>
    <w:rsid w:val="00E9201E"/>
    <w:rsid w:val="00E920B8"/>
    <w:rsid w:val="00E924C7"/>
    <w:rsid w:val="00E925BB"/>
    <w:rsid w:val="00E926A2"/>
    <w:rsid w:val="00E9281F"/>
    <w:rsid w:val="00E92979"/>
    <w:rsid w:val="00E9299F"/>
    <w:rsid w:val="00E92E51"/>
    <w:rsid w:val="00E92F0A"/>
    <w:rsid w:val="00E92F7E"/>
    <w:rsid w:val="00E93168"/>
    <w:rsid w:val="00E93300"/>
    <w:rsid w:val="00E93402"/>
    <w:rsid w:val="00E93403"/>
    <w:rsid w:val="00E9346A"/>
    <w:rsid w:val="00E935A5"/>
    <w:rsid w:val="00E937F5"/>
    <w:rsid w:val="00E939E4"/>
    <w:rsid w:val="00E93A7A"/>
    <w:rsid w:val="00E93B3D"/>
    <w:rsid w:val="00E93D80"/>
    <w:rsid w:val="00E93FD0"/>
    <w:rsid w:val="00E94070"/>
    <w:rsid w:val="00E941E3"/>
    <w:rsid w:val="00E942DA"/>
    <w:rsid w:val="00E94307"/>
    <w:rsid w:val="00E94762"/>
    <w:rsid w:val="00E94792"/>
    <w:rsid w:val="00E947DB"/>
    <w:rsid w:val="00E95367"/>
    <w:rsid w:val="00E955D6"/>
    <w:rsid w:val="00E95754"/>
    <w:rsid w:val="00E95829"/>
    <w:rsid w:val="00E959A9"/>
    <w:rsid w:val="00E95A9A"/>
    <w:rsid w:val="00E95DFB"/>
    <w:rsid w:val="00E96032"/>
    <w:rsid w:val="00E9627E"/>
    <w:rsid w:val="00E96C84"/>
    <w:rsid w:val="00E96D95"/>
    <w:rsid w:val="00E96DF5"/>
    <w:rsid w:val="00E96E67"/>
    <w:rsid w:val="00E96F40"/>
    <w:rsid w:val="00E96FBC"/>
    <w:rsid w:val="00E9702D"/>
    <w:rsid w:val="00E972ED"/>
    <w:rsid w:val="00E9732D"/>
    <w:rsid w:val="00E97353"/>
    <w:rsid w:val="00E9738B"/>
    <w:rsid w:val="00E9745C"/>
    <w:rsid w:val="00E97507"/>
    <w:rsid w:val="00E97512"/>
    <w:rsid w:val="00E97529"/>
    <w:rsid w:val="00E978DA"/>
    <w:rsid w:val="00E97929"/>
    <w:rsid w:val="00E97C24"/>
    <w:rsid w:val="00E97C34"/>
    <w:rsid w:val="00E97D2D"/>
    <w:rsid w:val="00E97DF8"/>
    <w:rsid w:val="00E97F8A"/>
    <w:rsid w:val="00EA0281"/>
    <w:rsid w:val="00EA0BD3"/>
    <w:rsid w:val="00EA0BFA"/>
    <w:rsid w:val="00EA0E05"/>
    <w:rsid w:val="00EA0E10"/>
    <w:rsid w:val="00EA148D"/>
    <w:rsid w:val="00EA1979"/>
    <w:rsid w:val="00EA1A5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3EA"/>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07"/>
    <w:rsid w:val="00EB0C54"/>
    <w:rsid w:val="00EB1705"/>
    <w:rsid w:val="00EB17C2"/>
    <w:rsid w:val="00EB1FFB"/>
    <w:rsid w:val="00EB233C"/>
    <w:rsid w:val="00EB2435"/>
    <w:rsid w:val="00EB2571"/>
    <w:rsid w:val="00EB269A"/>
    <w:rsid w:val="00EB2769"/>
    <w:rsid w:val="00EB2814"/>
    <w:rsid w:val="00EB296A"/>
    <w:rsid w:val="00EB2E1D"/>
    <w:rsid w:val="00EB3495"/>
    <w:rsid w:val="00EB359A"/>
    <w:rsid w:val="00EB3828"/>
    <w:rsid w:val="00EB3953"/>
    <w:rsid w:val="00EB3B22"/>
    <w:rsid w:val="00EB3C6C"/>
    <w:rsid w:val="00EB3C79"/>
    <w:rsid w:val="00EB3CE0"/>
    <w:rsid w:val="00EB3DB0"/>
    <w:rsid w:val="00EB3DC4"/>
    <w:rsid w:val="00EB3E4D"/>
    <w:rsid w:val="00EB410B"/>
    <w:rsid w:val="00EB4128"/>
    <w:rsid w:val="00EB42C8"/>
    <w:rsid w:val="00EB461B"/>
    <w:rsid w:val="00EB487D"/>
    <w:rsid w:val="00EB4DCD"/>
    <w:rsid w:val="00EB5008"/>
    <w:rsid w:val="00EB534C"/>
    <w:rsid w:val="00EB5543"/>
    <w:rsid w:val="00EB55D2"/>
    <w:rsid w:val="00EB56E5"/>
    <w:rsid w:val="00EB57CC"/>
    <w:rsid w:val="00EB5A08"/>
    <w:rsid w:val="00EB5AE7"/>
    <w:rsid w:val="00EB5B99"/>
    <w:rsid w:val="00EB5C31"/>
    <w:rsid w:val="00EB5E58"/>
    <w:rsid w:val="00EB6016"/>
    <w:rsid w:val="00EB64E7"/>
    <w:rsid w:val="00EB6721"/>
    <w:rsid w:val="00EB6C53"/>
    <w:rsid w:val="00EB7097"/>
    <w:rsid w:val="00EB71FF"/>
    <w:rsid w:val="00EB720A"/>
    <w:rsid w:val="00EB749C"/>
    <w:rsid w:val="00EB7675"/>
    <w:rsid w:val="00EB7832"/>
    <w:rsid w:val="00EB787B"/>
    <w:rsid w:val="00EB7B45"/>
    <w:rsid w:val="00EB7B4D"/>
    <w:rsid w:val="00EB7B7F"/>
    <w:rsid w:val="00EB7BC0"/>
    <w:rsid w:val="00EB7C50"/>
    <w:rsid w:val="00EB7E4D"/>
    <w:rsid w:val="00EB7E97"/>
    <w:rsid w:val="00EB7FE8"/>
    <w:rsid w:val="00EC05B8"/>
    <w:rsid w:val="00EC06DE"/>
    <w:rsid w:val="00EC0706"/>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2FD2"/>
    <w:rsid w:val="00EC2FE5"/>
    <w:rsid w:val="00EC30FE"/>
    <w:rsid w:val="00EC36DD"/>
    <w:rsid w:val="00EC3B68"/>
    <w:rsid w:val="00EC3D92"/>
    <w:rsid w:val="00EC3E81"/>
    <w:rsid w:val="00EC3E82"/>
    <w:rsid w:val="00EC3EAD"/>
    <w:rsid w:val="00EC3EC8"/>
    <w:rsid w:val="00EC434A"/>
    <w:rsid w:val="00EC44E7"/>
    <w:rsid w:val="00EC4C71"/>
    <w:rsid w:val="00EC4C9B"/>
    <w:rsid w:val="00EC4D77"/>
    <w:rsid w:val="00EC4D7B"/>
    <w:rsid w:val="00EC4E2E"/>
    <w:rsid w:val="00EC4F0F"/>
    <w:rsid w:val="00EC5035"/>
    <w:rsid w:val="00EC5125"/>
    <w:rsid w:val="00EC5184"/>
    <w:rsid w:val="00EC5206"/>
    <w:rsid w:val="00EC555C"/>
    <w:rsid w:val="00EC55A8"/>
    <w:rsid w:val="00EC5871"/>
    <w:rsid w:val="00EC5D48"/>
    <w:rsid w:val="00EC5EA0"/>
    <w:rsid w:val="00EC5F49"/>
    <w:rsid w:val="00EC60A1"/>
    <w:rsid w:val="00EC614D"/>
    <w:rsid w:val="00EC6337"/>
    <w:rsid w:val="00EC6887"/>
    <w:rsid w:val="00EC6A42"/>
    <w:rsid w:val="00EC6D68"/>
    <w:rsid w:val="00EC6D82"/>
    <w:rsid w:val="00EC7183"/>
    <w:rsid w:val="00EC7192"/>
    <w:rsid w:val="00EC71AB"/>
    <w:rsid w:val="00EC7BD1"/>
    <w:rsid w:val="00EC7DE0"/>
    <w:rsid w:val="00EC7EC6"/>
    <w:rsid w:val="00EC7EE8"/>
    <w:rsid w:val="00ED03A7"/>
    <w:rsid w:val="00ED08BE"/>
    <w:rsid w:val="00ED09C8"/>
    <w:rsid w:val="00ED0D63"/>
    <w:rsid w:val="00ED0DE8"/>
    <w:rsid w:val="00ED0EB9"/>
    <w:rsid w:val="00ED11AC"/>
    <w:rsid w:val="00ED124F"/>
    <w:rsid w:val="00ED1293"/>
    <w:rsid w:val="00ED17D6"/>
    <w:rsid w:val="00ED18C7"/>
    <w:rsid w:val="00ED1A21"/>
    <w:rsid w:val="00ED1A39"/>
    <w:rsid w:val="00ED1CD6"/>
    <w:rsid w:val="00ED1E7D"/>
    <w:rsid w:val="00ED24CE"/>
    <w:rsid w:val="00ED2623"/>
    <w:rsid w:val="00ED294E"/>
    <w:rsid w:val="00ED2B4E"/>
    <w:rsid w:val="00ED2F80"/>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711"/>
    <w:rsid w:val="00ED4832"/>
    <w:rsid w:val="00ED4834"/>
    <w:rsid w:val="00ED495B"/>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6EE4"/>
    <w:rsid w:val="00ED704D"/>
    <w:rsid w:val="00ED70C4"/>
    <w:rsid w:val="00ED71BC"/>
    <w:rsid w:val="00ED7372"/>
    <w:rsid w:val="00ED742C"/>
    <w:rsid w:val="00ED753C"/>
    <w:rsid w:val="00ED7640"/>
    <w:rsid w:val="00ED7BAF"/>
    <w:rsid w:val="00ED7C3C"/>
    <w:rsid w:val="00ED7EAA"/>
    <w:rsid w:val="00EE0154"/>
    <w:rsid w:val="00EE0318"/>
    <w:rsid w:val="00EE08BC"/>
    <w:rsid w:val="00EE0935"/>
    <w:rsid w:val="00EE0951"/>
    <w:rsid w:val="00EE09EA"/>
    <w:rsid w:val="00EE0A49"/>
    <w:rsid w:val="00EE0CF2"/>
    <w:rsid w:val="00EE0E4B"/>
    <w:rsid w:val="00EE0F72"/>
    <w:rsid w:val="00EE12A0"/>
    <w:rsid w:val="00EE1320"/>
    <w:rsid w:val="00EE15CA"/>
    <w:rsid w:val="00EE18BB"/>
    <w:rsid w:val="00EE1938"/>
    <w:rsid w:val="00EE1C0B"/>
    <w:rsid w:val="00EE1CDA"/>
    <w:rsid w:val="00EE1D37"/>
    <w:rsid w:val="00EE1DA9"/>
    <w:rsid w:val="00EE24B7"/>
    <w:rsid w:val="00EE286B"/>
    <w:rsid w:val="00EE29F4"/>
    <w:rsid w:val="00EE2AAB"/>
    <w:rsid w:val="00EE2BD3"/>
    <w:rsid w:val="00EE2C0A"/>
    <w:rsid w:val="00EE2C90"/>
    <w:rsid w:val="00EE2D56"/>
    <w:rsid w:val="00EE2EDA"/>
    <w:rsid w:val="00EE2F61"/>
    <w:rsid w:val="00EE2F9B"/>
    <w:rsid w:val="00EE3180"/>
    <w:rsid w:val="00EE3196"/>
    <w:rsid w:val="00EE31F5"/>
    <w:rsid w:val="00EE3203"/>
    <w:rsid w:val="00EE3318"/>
    <w:rsid w:val="00EE33A6"/>
    <w:rsid w:val="00EE3632"/>
    <w:rsid w:val="00EE36D3"/>
    <w:rsid w:val="00EE38AE"/>
    <w:rsid w:val="00EE3A16"/>
    <w:rsid w:val="00EE3CE4"/>
    <w:rsid w:val="00EE3DCB"/>
    <w:rsid w:val="00EE417F"/>
    <w:rsid w:val="00EE42E3"/>
    <w:rsid w:val="00EE47B1"/>
    <w:rsid w:val="00EE4825"/>
    <w:rsid w:val="00EE4D57"/>
    <w:rsid w:val="00EE5112"/>
    <w:rsid w:val="00EE588E"/>
    <w:rsid w:val="00EE58A3"/>
    <w:rsid w:val="00EE5EC5"/>
    <w:rsid w:val="00EE60B4"/>
    <w:rsid w:val="00EE611B"/>
    <w:rsid w:val="00EE6295"/>
    <w:rsid w:val="00EE62B4"/>
    <w:rsid w:val="00EE636D"/>
    <w:rsid w:val="00EE66B1"/>
    <w:rsid w:val="00EE6A63"/>
    <w:rsid w:val="00EE6E05"/>
    <w:rsid w:val="00EE6EA1"/>
    <w:rsid w:val="00EE6F69"/>
    <w:rsid w:val="00EE71ED"/>
    <w:rsid w:val="00EE7286"/>
    <w:rsid w:val="00EE7297"/>
    <w:rsid w:val="00EE72DA"/>
    <w:rsid w:val="00EE73C3"/>
    <w:rsid w:val="00EE752C"/>
    <w:rsid w:val="00EE79AA"/>
    <w:rsid w:val="00EE7BF9"/>
    <w:rsid w:val="00EE7D91"/>
    <w:rsid w:val="00EE7ECE"/>
    <w:rsid w:val="00EE7F2E"/>
    <w:rsid w:val="00EF0299"/>
    <w:rsid w:val="00EF082A"/>
    <w:rsid w:val="00EF0E50"/>
    <w:rsid w:val="00EF10E0"/>
    <w:rsid w:val="00EF1176"/>
    <w:rsid w:val="00EF13AC"/>
    <w:rsid w:val="00EF14E6"/>
    <w:rsid w:val="00EF16D6"/>
    <w:rsid w:val="00EF1708"/>
    <w:rsid w:val="00EF17D0"/>
    <w:rsid w:val="00EF1809"/>
    <w:rsid w:val="00EF199A"/>
    <w:rsid w:val="00EF1BBF"/>
    <w:rsid w:val="00EF1CC5"/>
    <w:rsid w:val="00EF1EDF"/>
    <w:rsid w:val="00EF209D"/>
    <w:rsid w:val="00EF20A8"/>
    <w:rsid w:val="00EF20FD"/>
    <w:rsid w:val="00EF2457"/>
    <w:rsid w:val="00EF2786"/>
    <w:rsid w:val="00EF283F"/>
    <w:rsid w:val="00EF28E6"/>
    <w:rsid w:val="00EF2EE6"/>
    <w:rsid w:val="00EF2FB5"/>
    <w:rsid w:val="00EF30E5"/>
    <w:rsid w:val="00EF35AC"/>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E8"/>
    <w:rsid w:val="00EF57F7"/>
    <w:rsid w:val="00EF580B"/>
    <w:rsid w:val="00EF5861"/>
    <w:rsid w:val="00EF5A20"/>
    <w:rsid w:val="00EF61C2"/>
    <w:rsid w:val="00EF634C"/>
    <w:rsid w:val="00EF65C8"/>
    <w:rsid w:val="00EF6934"/>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88"/>
    <w:rsid w:val="00F00C9D"/>
    <w:rsid w:val="00F00DC2"/>
    <w:rsid w:val="00F00FF1"/>
    <w:rsid w:val="00F0109A"/>
    <w:rsid w:val="00F01137"/>
    <w:rsid w:val="00F0139C"/>
    <w:rsid w:val="00F01571"/>
    <w:rsid w:val="00F015B0"/>
    <w:rsid w:val="00F0197D"/>
    <w:rsid w:val="00F01A58"/>
    <w:rsid w:val="00F01E9D"/>
    <w:rsid w:val="00F01FA4"/>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BFC"/>
    <w:rsid w:val="00F03E01"/>
    <w:rsid w:val="00F040A9"/>
    <w:rsid w:val="00F041D5"/>
    <w:rsid w:val="00F0434C"/>
    <w:rsid w:val="00F04601"/>
    <w:rsid w:val="00F046FD"/>
    <w:rsid w:val="00F04D51"/>
    <w:rsid w:val="00F04EF1"/>
    <w:rsid w:val="00F05011"/>
    <w:rsid w:val="00F051B9"/>
    <w:rsid w:val="00F051BE"/>
    <w:rsid w:val="00F0551F"/>
    <w:rsid w:val="00F05EED"/>
    <w:rsid w:val="00F06148"/>
    <w:rsid w:val="00F0632A"/>
    <w:rsid w:val="00F06DDC"/>
    <w:rsid w:val="00F06F02"/>
    <w:rsid w:val="00F0740A"/>
    <w:rsid w:val="00F077E9"/>
    <w:rsid w:val="00F07834"/>
    <w:rsid w:val="00F07A69"/>
    <w:rsid w:val="00F07EAE"/>
    <w:rsid w:val="00F10193"/>
    <w:rsid w:val="00F10437"/>
    <w:rsid w:val="00F10465"/>
    <w:rsid w:val="00F106C3"/>
    <w:rsid w:val="00F10864"/>
    <w:rsid w:val="00F108A4"/>
    <w:rsid w:val="00F10992"/>
    <w:rsid w:val="00F1165E"/>
    <w:rsid w:val="00F11CF5"/>
    <w:rsid w:val="00F12A26"/>
    <w:rsid w:val="00F12B3D"/>
    <w:rsid w:val="00F12CC1"/>
    <w:rsid w:val="00F12D03"/>
    <w:rsid w:val="00F12EF0"/>
    <w:rsid w:val="00F131B6"/>
    <w:rsid w:val="00F13242"/>
    <w:rsid w:val="00F13634"/>
    <w:rsid w:val="00F13748"/>
    <w:rsid w:val="00F13D7C"/>
    <w:rsid w:val="00F13E52"/>
    <w:rsid w:val="00F13E95"/>
    <w:rsid w:val="00F1403E"/>
    <w:rsid w:val="00F140C1"/>
    <w:rsid w:val="00F140FE"/>
    <w:rsid w:val="00F1415B"/>
    <w:rsid w:val="00F1441D"/>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88"/>
    <w:rsid w:val="00F206FE"/>
    <w:rsid w:val="00F20B30"/>
    <w:rsid w:val="00F20F5B"/>
    <w:rsid w:val="00F21048"/>
    <w:rsid w:val="00F210AB"/>
    <w:rsid w:val="00F2126D"/>
    <w:rsid w:val="00F2157F"/>
    <w:rsid w:val="00F21758"/>
    <w:rsid w:val="00F21857"/>
    <w:rsid w:val="00F218EF"/>
    <w:rsid w:val="00F21DC3"/>
    <w:rsid w:val="00F21F61"/>
    <w:rsid w:val="00F2200B"/>
    <w:rsid w:val="00F22444"/>
    <w:rsid w:val="00F22A5A"/>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BFF"/>
    <w:rsid w:val="00F24C23"/>
    <w:rsid w:val="00F24C38"/>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6D8C"/>
    <w:rsid w:val="00F27000"/>
    <w:rsid w:val="00F270EF"/>
    <w:rsid w:val="00F27125"/>
    <w:rsid w:val="00F27352"/>
    <w:rsid w:val="00F275F0"/>
    <w:rsid w:val="00F27985"/>
    <w:rsid w:val="00F27A49"/>
    <w:rsid w:val="00F27E0C"/>
    <w:rsid w:val="00F27F00"/>
    <w:rsid w:val="00F3002F"/>
    <w:rsid w:val="00F30353"/>
    <w:rsid w:val="00F303C1"/>
    <w:rsid w:val="00F3075E"/>
    <w:rsid w:val="00F308C0"/>
    <w:rsid w:val="00F30AD5"/>
    <w:rsid w:val="00F30B8F"/>
    <w:rsid w:val="00F31125"/>
    <w:rsid w:val="00F318E7"/>
    <w:rsid w:val="00F31DED"/>
    <w:rsid w:val="00F31F17"/>
    <w:rsid w:val="00F31FB1"/>
    <w:rsid w:val="00F3215C"/>
    <w:rsid w:val="00F3236F"/>
    <w:rsid w:val="00F32374"/>
    <w:rsid w:val="00F323CB"/>
    <w:rsid w:val="00F329A2"/>
    <w:rsid w:val="00F32BBE"/>
    <w:rsid w:val="00F32DD1"/>
    <w:rsid w:val="00F32F0E"/>
    <w:rsid w:val="00F32F3E"/>
    <w:rsid w:val="00F33155"/>
    <w:rsid w:val="00F33315"/>
    <w:rsid w:val="00F3333E"/>
    <w:rsid w:val="00F33458"/>
    <w:rsid w:val="00F334E4"/>
    <w:rsid w:val="00F33690"/>
    <w:rsid w:val="00F3383E"/>
    <w:rsid w:val="00F339B9"/>
    <w:rsid w:val="00F33E2A"/>
    <w:rsid w:val="00F33FA9"/>
    <w:rsid w:val="00F34286"/>
    <w:rsid w:val="00F342E5"/>
    <w:rsid w:val="00F343BA"/>
    <w:rsid w:val="00F34514"/>
    <w:rsid w:val="00F346BC"/>
    <w:rsid w:val="00F349A6"/>
    <w:rsid w:val="00F34D1D"/>
    <w:rsid w:val="00F34D91"/>
    <w:rsid w:val="00F34DFD"/>
    <w:rsid w:val="00F3521B"/>
    <w:rsid w:val="00F352C7"/>
    <w:rsid w:val="00F3532C"/>
    <w:rsid w:val="00F35561"/>
    <w:rsid w:val="00F35865"/>
    <w:rsid w:val="00F359FE"/>
    <w:rsid w:val="00F35E92"/>
    <w:rsid w:val="00F35F2C"/>
    <w:rsid w:val="00F36099"/>
    <w:rsid w:val="00F360BA"/>
    <w:rsid w:val="00F3622A"/>
    <w:rsid w:val="00F362A3"/>
    <w:rsid w:val="00F364CE"/>
    <w:rsid w:val="00F366CE"/>
    <w:rsid w:val="00F369E8"/>
    <w:rsid w:val="00F369FF"/>
    <w:rsid w:val="00F36A9D"/>
    <w:rsid w:val="00F36BBA"/>
    <w:rsid w:val="00F36BD9"/>
    <w:rsid w:val="00F36D0F"/>
    <w:rsid w:val="00F3709B"/>
    <w:rsid w:val="00F37430"/>
    <w:rsid w:val="00F376F8"/>
    <w:rsid w:val="00F377A2"/>
    <w:rsid w:val="00F37922"/>
    <w:rsid w:val="00F3799E"/>
    <w:rsid w:val="00F37AEF"/>
    <w:rsid w:val="00F37DC6"/>
    <w:rsid w:val="00F4019B"/>
    <w:rsid w:val="00F405F3"/>
    <w:rsid w:val="00F40C37"/>
    <w:rsid w:val="00F40CDE"/>
    <w:rsid w:val="00F40D37"/>
    <w:rsid w:val="00F413DA"/>
    <w:rsid w:val="00F414D4"/>
    <w:rsid w:val="00F417D7"/>
    <w:rsid w:val="00F41D1F"/>
    <w:rsid w:val="00F41D2D"/>
    <w:rsid w:val="00F424D3"/>
    <w:rsid w:val="00F424F5"/>
    <w:rsid w:val="00F42910"/>
    <w:rsid w:val="00F42A6D"/>
    <w:rsid w:val="00F42C2B"/>
    <w:rsid w:val="00F42DE7"/>
    <w:rsid w:val="00F42FB6"/>
    <w:rsid w:val="00F43283"/>
    <w:rsid w:val="00F4335D"/>
    <w:rsid w:val="00F437A0"/>
    <w:rsid w:val="00F438AB"/>
    <w:rsid w:val="00F4414D"/>
    <w:rsid w:val="00F4415B"/>
    <w:rsid w:val="00F44256"/>
    <w:rsid w:val="00F4440C"/>
    <w:rsid w:val="00F44833"/>
    <w:rsid w:val="00F448B7"/>
    <w:rsid w:val="00F44B50"/>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25"/>
    <w:rsid w:val="00F517E0"/>
    <w:rsid w:val="00F517FC"/>
    <w:rsid w:val="00F519D0"/>
    <w:rsid w:val="00F51B65"/>
    <w:rsid w:val="00F51FA1"/>
    <w:rsid w:val="00F52266"/>
    <w:rsid w:val="00F522F6"/>
    <w:rsid w:val="00F5230A"/>
    <w:rsid w:val="00F5234E"/>
    <w:rsid w:val="00F524BF"/>
    <w:rsid w:val="00F52756"/>
    <w:rsid w:val="00F528A1"/>
    <w:rsid w:val="00F52A47"/>
    <w:rsid w:val="00F52A4B"/>
    <w:rsid w:val="00F52B78"/>
    <w:rsid w:val="00F52C6C"/>
    <w:rsid w:val="00F52E16"/>
    <w:rsid w:val="00F52F65"/>
    <w:rsid w:val="00F52FA8"/>
    <w:rsid w:val="00F532FD"/>
    <w:rsid w:val="00F5352C"/>
    <w:rsid w:val="00F53724"/>
    <w:rsid w:val="00F53732"/>
    <w:rsid w:val="00F537FD"/>
    <w:rsid w:val="00F538CD"/>
    <w:rsid w:val="00F53AD8"/>
    <w:rsid w:val="00F53B05"/>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2EF"/>
    <w:rsid w:val="00F563F4"/>
    <w:rsid w:val="00F564B4"/>
    <w:rsid w:val="00F5676C"/>
    <w:rsid w:val="00F56966"/>
    <w:rsid w:val="00F56C42"/>
    <w:rsid w:val="00F56D31"/>
    <w:rsid w:val="00F57183"/>
    <w:rsid w:val="00F573C5"/>
    <w:rsid w:val="00F57492"/>
    <w:rsid w:val="00F5765A"/>
    <w:rsid w:val="00F5783B"/>
    <w:rsid w:val="00F57991"/>
    <w:rsid w:val="00F57C72"/>
    <w:rsid w:val="00F57E51"/>
    <w:rsid w:val="00F6007B"/>
    <w:rsid w:val="00F600C8"/>
    <w:rsid w:val="00F60122"/>
    <w:rsid w:val="00F6021A"/>
    <w:rsid w:val="00F6021F"/>
    <w:rsid w:val="00F6036A"/>
    <w:rsid w:val="00F603CC"/>
    <w:rsid w:val="00F607B6"/>
    <w:rsid w:val="00F60845"/>
    <w:rsid w:val="00F60E49"/>
    <w:rsid w:val="00F61158"/>
    <w:rsid w:val="00F612E9"/>
    <w:rsid w:val="00F6139C"/>
    <w:rsid w:val="00F614D1"/>
    <w:rsid w:val="00F61508"/>
    <w:rsid w:val="00F61564"/>
    <w:rsid w:val="00F618AD"/>
    <w:rsid w:val="00F618EC"/>
    <w:rsid w:val="00F61F18"/>
    <w:rsid w:val="00F61FDE"/>
    <w:rsid w:val="00F62143"/>
    <w:rsid w:val="00F62338"/>
    <w:rsid w:val="00F62377"/>
    <w:rsid w:val="00F62862"/>
    <w:rsid w:val="00F62C69"/>
    <w:rsid w:val="00F62CDD"/>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17B"/>
    <w:rsid w:val="00F6520D"/>
    <w:rsid w:val="00F65920"/>
    <w:rsid w:val="00F65961"/>
    <w:rsid w:val="00F65C54"/>
    <w:rsid w:val="00F65DFE"/>
    <w:rsid w:val="00F65E8A"/>
    <w:rsid w:val="00F65E91"/>
    <w:rsid w:val="00F660AC"/>
    <w:rsid w:val="00F660B8"/>
    <w:rsid w:val="00F6617D"/>
    <w:rsid w:val="00F665C1"/>
    <w:rsid w:val="00F666CF"/>
    <w:rsid w:val="00F66709"/>
    <w:rsid w:val="00F66723"/>
    <w:rsid w:val="00F66821"/>
    <w:rsid w:val="00F669DB"/>
    <w:rsid w:val="00F669E3"/>
    <w:rsid w:val="00F66AF7"/>
    <w:rsid w:val="00F66B53"/>
    <w:rsid w:val="00F66D0A"/>
    <w:rsid w:val="00F66ED3"/>
    <w:rsid w:val="00F6728D"/>
    <w:rsid w:val="00F672B5"/>
    <w:rsid w:val="00F672D5"/>
    <w:rsid w:val="00F672EB"/>
    <w:rsid w:val="00F6753C"/>
    <w:rsid w:val="00F67906"/>
    <w:rsid w:val="00F67A85"/>
    <w:rsid w:val="00F67D0D"/>
    <w:rsid w:val="00F70012"/>
    <w:rsid w:val="00F706E7"/>
    <w:rsid w:val="00F709D1"/>
    <w:rsid w:val="00F70AAB"/>
    <w:rsid w:val="00F70C5B"/>
    <w:rsid w:val="00F70CC2"/>
    <w:rsid w:val="00F70DDA"/>
    <w:rsid w:val="00F71026"/>
    <w:rsid w:val="00F71042"/>
    <w:rsid w:val="00F710A0"/>
    <w:rsid w:val="00F710D9"/>
    <w:rsid w:val="00F71976"/>
    <w:rsid w:val="00F71C07"/>
    <w:rsid w:val="00F71E74"/>
    <w:rsid w:val="00F71F79"/>
    <w:rsid w:val="00F7219A"/>
    <w:rsid w:val="00F721A1"/>
    <w:rsid w:val="00F72445"/>
    <w:rsid w:val="00F72468"/>
    <w:rsid w:val="00F724E3"/>
    <w:rsid w:val="00F72524"/>
    <w:rsid w:val="00F727AA"/>
    <w:rsid w:val="00F72C94"/>
    <w:rsid w:val="00F737DA"/>
    <w:rsid w:val="00F73F43"/>
    <w:rsid w:val="00F74664"/>
    <w:rsid w:val="00F74791"/>
    <w:rsid w:val="00F747FD"/>
    <w:rsid w:val="00F74A7A"/>
    <w:rsid w:val="00F74D4C"/>
    <w:rsid w:val="00F752BB"/>
    <w:rsid w:val="00F75399"/>
    <w:rsid w:val="00F75C0B"/>
    <w:rsid w:val="00F75CA7"/>
    <w:rsid w:val="00F75E09"/>
    <w:rsid w:val="00F763DF"/>
    <w:rsid w:val="00F7670C"/>
    <w:rsid w:val="00F76A53"/>
    <w:rsid w:val="00F76BAD"/>
    <w:rsid w:val="00F76E93"/>
    <w:rsid w:val="00F77028"/>
    <w:rsid w:val="00F77202"/>
    <w:rsid w:val="00F77597"/>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AD"/>
    <w:rsid w:val="00F814CD"/>
    <w:rsid w:val="00F81625"/>
    <w:rsid w:val="00F81634"/>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F3"/>
    <w:rsid w:val="00F83301"/>
    <w:rsid w:val="00F83473"/>
    <w:rsid w:val="00F837DD"/>
    <w:rsid w:val="00F83C26"/>
    <w:rsid w:val="00F83C94"/>
    <w:rsid w:val="00F840F4"/>
    <w:rsid w:val="00F84132"/>
    <w:rsid w:val="00F849D7"/>
    <w:rsid w:val="00F84A2F"/>
    <w:rsid w:val="00F84AF4"/>
    <w:rsid w:val="00F84BAB"/>
    <w:rsid w:val="00F850EB"/>
    <w:rsid w:val="00F852AF"/>
    <w:rsid w:val="00F85496"/>
    <w:rsid w:val="00F85529"/>
    <w:rsid w:val="00F855CB"/>
    <w:rsid w:val="00F85744"/>
    <w:rsid w:val="00F85891"/>
    <w:rsid w:val="00F858DC"/>
    <w:rsid w:val="00F85F49"/>
    <w:rsid w:val="00F86165"/>
    <w:rsid w:val="00F86278"/>
    <w:rsid w:val="00F862CA"/>
    <w:rsid w:val="00F863EB"/>
    <w:rsid w:val="00F869F5"/>
    <w:rsid w:val="00F86B20"/>
    <w:rsid w:val="00F86B88"/>
    <w:rsid w:val="00F86C43"/>
    <w:rsid w:val="00F86F84"/>
    <w:rsid w:val="00F87042"/>
    <w:rsid w:val="00F8718E"/>
    <w:rsid w:val="00F87201"/>
    <w:rsid w:val="00F87317"/>
    <w:rsid w:val="00F87549"/>
    <w:rsid w:val="00F875FF"/>
    <w:rsid w:val="00F877D8"/>
    <w:rsid w:val="00F879C6"/>
    <w:rsid w:val="00F879E7"/>
    <w:rsid w:val="00F879ED"/>
    <w:rsid w:val="00F87B24"/>
    <w:rsid w:val="00F87BA0"/>
    <w:rsid w:val="00F87D07"/>
    <w:rsid w:val="00F87D16"/>
    <w:rsid w:val="00F901C2"/>
    <w:rsid w:val="00F902D2"/>
    <w:rsid w:val="00F90391"/>
    <w:rsid w:val="00F9046C"/>
    <w:rsid w:val="00F904C0"/>
    <w:rsid w:val="00F905ED"/>
    <w:rsid w:val="00F90692"/>
    <w:rsid w:val="00F90AA2"/>
    <w:rsid w:val="00F90BE4"/>
    <w:rsid w:val="00F90C86"/>
    <w:rsid w:val="00F90D30"/>
    <w:rsid w:val="00F90F17"/>
    <w:rsid w:val="00F90F6C"/>
    <w:rsid w:val="00F90FD6"/>
    <w:rsid w:val="00F9102B"/>
    <w:rsid w:val="00F9103C"/>
    <w:rsid w:val="00F910E4"/>
    <w:rsid w:val="00F91546"/>
    <w:rsid w:val="00F915AB"/>
    <w:rsid w:val="00F9174D"/>
    <w:rsid w:val="00F91906"/>
    <w:rsid w:val="00F91932"/>
    <w:rsid w:val="00F919A5"/>
    <w:rsid w:val="00F91ABB"/>
    <w:rsid w:val="00F91CA2"/>
    <w:rsid w:val="00F91CEF"/>
    <w:rsid w:val="00F91D4B"/>
    <w:rsid w:val="00F91DAC"/>
    <w:rsid w:val="00F91E48"/>
    <w:rsid w:val="00F92174"/>
    <w:rsid w:val="00F923DB"/>
    <w:rsid w:val="00F92651"/>
    <w:rsid w:val="00F92725"/>
    <w:rsid w:val="00F928FC"/>
    <w:rsid w:val="00F92A1A"/>
    <w:rsid w:val="00F92B3C"/>
    <w:rsid w:val="00F92BD3"/>
    <w:rsid w:val="00F932B9"/>
    <w:rsid w:val="00F9358A"/>
    <w:rsid w:val="00F936C1"/>
    <w:rsid w:val="00F93939"/>
    <w:rsid w:val="00F939E7"/>
    <w:rsid w:val="00F93A3D"/>
    <w:rsid w:val="00F93A5F"/>
    <w:rsid w:val="00F94003"/>
    <w:rsid w:val="00F9434A"/>
    <w:rsid w:val="00F945E2"/>
    <w:rsid w:val="00F94641"/>
    <w:rsid w:val="00F94737"/>
    <w:rsid w:val="00F9495D"/>
    <w:rsid w:val="00F94A71"/>
    <w:rsid w:val="00F94D3A"/>
    <w:rsid w:val="00F95013"/>
    <w:rsid w:val="00F95076"/>
    <w:rsid w:val="00F951BD"/>
    <w:rsid w:val="00F95528"/>
    <w:rsid w:val="00F955A3"/>
    <w:rsid w:val="00F9590D"/>
    <w:rsid w:val="00F95E71"/>
    <w:rsid w:val="00F96198"/>
    <w:rsid w:val="00F9632D"/>
    <w:rsid w:val="00F9644F"/>
    <w:rsid w:val="00F96479"/>
    <w:rsid w:val="00F965A4"/>
    <w:rsid w:val="00F965D9"/>
    <w:rsid w:val="00F96C7A"/>
    <w:rsid w:val="00F96DA1"/>
    <w:rsid w:val="00F96E7C"/>
    <w:rsid w:val="00F97494"/>
    <w:rsid w:val="00F975B5"/>
    <w:rsid w:val="00F97666"/>
    <w:rsid w:val="00F97900"/>
    <w:rsid w:val="00F97F06"/>
    <w:rsid w:val="00F97F57"/>
    <w:rsid w:val="00F97FC5"/>
    <w:rsid w:val="00FA0509"/>
    <w:rsid w:val="00FA06AB"/>
    <w:rsid w:val="00FA0C08"/>
    <w:rsid w:val="00FA0DC5"/>
    <w:rsid w:val="00FA0E5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31"/>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1C0"/>
    <w:rsid w:val="00FA6225"/>
    <w:rsid w:val="00FA6444"/>
    <w:rsid w:val="00FA656D"/>
    <w:rsid w:val="00FA6571"/>
    <w:rsid w:val="00FA65C9"/>
    <w:rsid w:val="00FA6686"/>
    <w:rsid w:val="00FA676A"/>
    <w:rsid w:val="00FA68B6"/>
    <w:rsid w:val="00FA6A8C"/>
    <w:rsid w:val="00FA6B8D"/>
    <w:rsid w:val="00FA6F59"/>
    <w:rsid w:val="00FA7278"/>
    <w:rsid w:val="00FA7943"/>
    <w:rsid w:val="00FA7A20"/>
    <w:rsid w:val="00FA7AA6"/>
    <w:rsid w:val="00FA7C04"/>
    <w:rsid w:val="00FA7ED0"/>
    <w:rsid w:val="00FB0443"/>
    <w:rsid w:val="00FB0470"/>
    <w:rsid w:val="00FB0540"/>
    <w:rsid w:val="00FB05C7"/>
    <w:rsid w:val="00FB0866"/>
    <w:rsid w:val="00FB0DEA"/>
    <w:rsid w:val="00FB0FA6"/>
    <w:rsid w:val="00FB1254"/>
    <w:rsid w:val="00FB1309"/>
    <w:rsid w:val="00FB14B4"/>
    <w:rsid w:val="00FB15D5"/>
    <w:rsid w:val="00FB186A"/>
    <w:rsid w:val="00FB18E8"/>
    <w:rsid w:val="00FB19D8"/>
    <w:rsid w:val="00FB1DEB"/>
    <w:rsid w:val="00FB22E5"/>
    <w:rsid w:val="00FB2363"/>
    <w:rsid w:val="00FB2719"/>
    <w:rsid w:val="00FB2864"/>
    <w:rsid w:val="00FB2F94"/>
    <w:rsid w:val="00FB2FA3"/>
    <w:rsid w:val="00FB2FD8"/>
    <w:rsid w:val="00FB3006"/>
    <w:rsid w:val="00FB305A"/>
    <w:rsid w:val="00FB316E"/>
    <w:rsid w:val="00FB3210"/>
    <w:rsid w:val="00FB35B1"/>
    <w:rsid w:val="00FB389D"/>
    <w:rsid w:val="00FB3CD6"/>
    <w:rsid w:val="00FB3DC0"/>
    <w:rsid w:val="00FB3EC6"/>
    <w:rsid w:val="00FB4065"/>
    <w:rsid w:val="00FB42CC"/>
    <w:rsid w:val="00FB43D0"/>
    <w:rsid w:val="00FB45A5"/>
    <w:rsid w:val="00FB4760"/>
    <w:rsid w:val="00FB47B5"/>
    <w:rsid w:val="00FB482D"/>
    <w:rsid w:val="00FB4D0C"/>
    <w:rsid w:val="00FB5201"/>
    <w:rsid w:val="00FB52FD"/>
    <w:rsid w:val="00FB53CD"/>
    <w:rsid w:val="00FB57A7"/>
    <w:rsid w:val="00FB58D5"/>
    <w:rsid w:val="00FB5A6F"/>
    <w:rsid w:val="00FB5AB3"/>
    <w:rsid w:val="00FB5C6E"/>
    <w:rsid w:val="00FB5E5F"/>
    <w:rsid w:val="00FB5ECF"/>
    <w:rsid w:val="00FB5F14"/>
    <w:rsid w:val="00FB6275"/>
    <w:rsid w:val="00FB63FF"/>
    <w:rsid w:val="00FB67CA"/>
    <w:rsid w:val="00FB6884"/>
    <w:rsid w:val="00FB7284"/>
    <w:rsid w:val="00FB72CB"/>
    <w:rsid w:val="00FB751F"/>
    <w:rsid w:val="00FB776C"/>
    <w:rsid w:val="00FB77BB"/>
    <w:rsid w:val="00FB78F1"/>
    <w:rsid w:val="00FB7BE5"/>
    <w:rsid w:val="00FB7BF7"/>
    <w:rsid w:val="00FB7C38"/>
    <w:rsid w:val="00FB7C57"/>
    <w:rsid w:val="00FB7F0C"/>
    <w:rsid w:val="00FC0038"/>
    <w:rsid w:val="00FC0081"/>
    <w:rsid w:val="00FC0145"/>
    <w:rsid w:val="00FC077B"/>
    <w:rsid w:val="00FC07AF"/>
    <w:rsid w:val="00FC097A"/>
    <w:rsid w:val="00FC0AB4"/>
    <w:rsid w:val="00FC0B11"/>
    <w:rsid w:val="00FC0B9B"/>
    <w:rsid w:val="00FC0DCD"/>
    <w:rsid w:val="00FC0E12"/>
    <w:rsid w:val="00FC0E51"/>
    <w:rsid w:val="00FC1190"/>
    <w:rsid w:val="00FC1829"/>
    <w:rsid w:val="00FC1859"/>
    <w:rsid w:val="00FC1863"/>
    <w:rsid w:val="00FC1AB5"/>
    <w:rsid w:val="00FC1CA9"/>
    <w:rsid w:val="00FC1E51"/>
    <w:rsid w:val="00FC1EBD"/>
    <w:rsid w:val="00FC1FFB"/>
    <w:rsid w:val="00FC20F2"/>
    <w:rsid w:val="00FC22FE"/>
    <w:rsid w:val="00FC23E0"/>
    <w:rsid w:val="00FC23F5"/>
    <w:rsid w:val="00FC23FA"/>
    <w:rsid w:val="00FC240C"/>
    <w:rsid w:val="00FC2742"/>
    <w:rsid w:val="00FC28DE"/>
    <w:rsid w:val="00FC2C10"/>
    <w:rsid w:val="00FC37F0"/>
    <w:rsid w:val="00FC3AE1"/>
    <w:rsid w:val="00FC3B07"/>
    <w:rsid w:val="00FC3BBC"/>
    <w:rsid w:val="00FC3C17"/>
    <w:rsid w:val="00FC3E99"/>
    <w:rsid w:val="00FC3EEB"/>
    <w:rsid w:val="00FC4150"/>
    <w:rsid w:val="00FC4278"/>
    <w:rsid w:val="00FC4423"/>
    <w:rsid w:val="00FC47CD"/>
    <w:rsid w:val="00FC47D1"/>
    <w:rsid w:val="00FC4CA4"/>
    <w:rsid w:val="00FC4E21"/>
    <w:rsid w:val="00FC4ED1"/>
    <w:rsid w:val="00FC50D5"/>
    <w:rsid w:val="00FC545C"/>
    <w:rsid w:val="00FC5494"/>
    <w:rsid w:val="00FC553E"/>
    <w:rsid w:val="00FC58C5"/>
    <w:rsid w:val="00FC5C37"/>
    <w:rsid w:val="00FC5EBF"/>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4BB"/>
    <w:rsid w:val="00FD0A19"/>
    <w:rsid w:val="00FD0D0F"/>
    <w:rsid w:val="00FD0E8A"/>
    <w:rsid w:val="00FD10D2"/>
    <w:rsid w:val="00FD1608"/>
    <w:rsid w:val="00FD1A3D"/>
    <w:rsid w:val="00FD1A54"/>
    <w:rsid w:val="00FD1E13"/>
    <w:rsid w:val="00FD2358"/>
    <w:rsid w:val="00FD235B"/>
    <w:rsid w:val="00FD279F"/>
    <w:rsid w:val="00FD2804"/>
    <w:rsid w:val="00FD282A"/>
    <w:rsid w:val="00FD282E"/>
    <w:rsid w:val="00FD2916"/>
    <w:rsid w:val="00FD291C"/>
    <w:rsid w:val="00FD2A71"/>
    <w:rsid w:val="00FD2C18"/>
    <w:rsid w:val="00FD2D37"/>
    <w:rsid w:val="00FD2DC0"/>
    <w:rsid w:val="00FD2EB2"/>
    <w:rsid w:val="00FD2EFA"/>
    <w:rsid w:val="00FD30F3"/>
    <w:rsid w:val="00FD3124"/>
    <w:rsid w:val="00FD3377"/>
    <w:rsid w:val="00FD3665"/>
    <w:rsid w:val="00FD37DA"/>
    <w:rsid w:val="00FD3905"/>
    <w:rsid w:val="00FD3A06"/>
    <w:rsid w:val="00FD3E26"/>
    <w:rsid w:val="00FD3E66"/>
    <w:rsid w:val="00FD3E92"/>
    <w:rsid w:val="00FD3EBC"/>
    <w:rsid w:val="00FD4249"/>
    <w:rsid w:val="00FD44C2"/>
    <w:rsid w:val="00FD4CA7"/>
    <w:rsid w:val="00FD4CC0"/>
    <w:rsid w:val="00FD4CE8"/>
    <w:rsid w:val="00FD4DEE"/>
    <w:rsid w:val="00FD5999"/>
    <w:rsid w:val="00FD5B76"/>
    <w:rsid w:val="00FD5CE2"/>
    <w:rsid w:val="00FD5D9B"/>
    <w:rsid w:val="00FD6318"/>
    <w:rsid w:val="00FD679B"/>
    <w:rsid w:val="00FD6A3D"/>
    <w:rsid w:val="00FD6CB6"/>
    <w:rsid w:val="00FD6D13"/>
    <w:rsid w:val="00FD6F9D"/>
    <w:rsid w:val="00FD7165"/>
    <w:rsid w:val="00FD72D9"/>
    <w:rsid w:val="00FD73AE"/>
    <w:rsid w:val="00FD742D"/>
    <w:rsid w:val="00FD7559"/>
    <w:rsid w:val="00FD75E4"/>
    <w:rsid w:val="00FD7698"/>
    <w:rsid w:val="00FD7B69"/>
    <w:rsid w:val="00FD7CCC"/>
    <w:rsid w:val="00FD7D6B"/>
    <w:rsid w:val="00FE0026"/>
    <w:rsid w:val="00FE00DC"/>
    <w:rsid w:val="00FE0280"/>
    <w:rsid w:val="00FE0477"/>
    <w:rsid w:val="00FE0510"/>
    <w:rsid w:val="00FE0657"/>
    <w:rsid w:val="00FE0D43"/>
    <w:rsid w:val="00FE0FC3"/>
    <w:rsid w:val="00FE15F5"/>
    <w:rsid w:val="00FE1728"/>
    <w:rsid w:val="00FE22FE"/>
    <w:rsid w:val="00FE2454"/>
    <w:rsid w:val="00FE24A0"/>
    <w:rsid w:val="00FE24C0"/>
    <w:rsid w:val="00FE28CB"/>
    <w:rsid w:val="00FE2AF4"/>
    <w:rsid w:val="00FE2B7B"/>
    <w:rsid w:val="00FE2BC0"/>
    <w:rsid w:val="00FE2C69"/>
    <w:rsid w:val="00FE2C79"/>
    <w:rsid w:val="00FE3052"/>
    <w:rsid w:val="00FE3100"/>
    <w:rsid w:val="00FE31C7"/>
    <w:rsid w:val="00FE35BC"/>
    <w:rsid w:val="00FE3735"/>
    <w:rsid w:val="00FE3768"/>
    <w:rsid w:val="00FE3D47"/>
    <w:rsid w:val="00FE425D"/>
    <w:rsid w:val="00FE42C4"/>
    <w:rsid w:val="00FE4383"/>
    <w:rsid w:val="00FE460C"/>
    <w:rsid w:val="00FE4702"/>
    <w:rsid w:val="00FE47B0"/>
    <w:rsid w:val="00FE5172"/>
    <w:rsid w:val="00FE5236"/>
    <w:rsid w:val="00FE5837"/>
    <w:rsid w:val="00FE5862"/>
    <w:rsid w:val="00FE5876"/>
    <w:rsid w:val="00FE5977"/>
    <w:rsid w:val="00FE5A97"/>
    <w:rsid w:val="00FE5C1D"/>
    <w:rsid w:val="00FE5CB2"/>
    <w:rsid w:val="00FE65DB"/>
    <w:rsid w:val="00FE65E5"/>
    <w:rsid w:val="00FE6755"/>
    <w:rsid w:val="00FE676E"/>
    <w:rsid w:val="00FE68C4"/>
    <w:rsid w:val="00FE69A4"/>
    <w:rsid w:val="00FE69BC"/>
    <w:rsid w:val="00FE6DD8"/>
    <w:rsid w:val="00FE6DEC"/>
    <w:rsid w:val="00FE6F99"/>
    <w:rsid w:val="00FE7407"/>
    <w:rsid w:val="00FE74E2"/>
    <w:rsid w:val="00FE74FC"/>
    <w:rsid w:val="00FE754F"/>
    <w:rsid w:val="00FE756B"/>
    <w:rsid w:val="00FE761D"/>
    <w:rsid w:val="00FE7676"/>
    <w:rsid w:val="00FE76FA"/>
    <w:rsid w:val="00FE79D2"/>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41"/>
    <w:rsid w:val="00FF1CE6"/>
    <w:rsid w:val="00FF1E81"/>
    <w:rsid w:val="00FF288B"/>
    <w:rsid w:val="00FF289D"/>
    <w:rsid w:val="00FF2A88"/>
    <w:rsid w:val="00FF2EA1"/>
    <w:rsid w:val="00FF3585"/>
    <w:rsid w:val="00FF37C5"/>
    <w:rsid w:val="00FF3A12"/>
    <w:rsid w:val="00FF3CFC"/>
    <w:rsid w:val="00FF3D3F"/>
    <w:rsid w:val="00FF3FB4"/>
    <w:rsid w:val="00FF43AF"/>
    <w:rsid w:val="00FF43CE"/>
    <w:rsid w:val="00FF4447"/>
    <w:rsid w:val="00FF48E0"/>
    <w:rsid w:val="00FF4BA4"/>
    <w:rsid w:val="00FF4E0E"/>
    <w:rsid w:val="00FF5013"/>
    <w:rsid w:val="00FF5026"/>
    <w:rsid w:val="00FF5173"/>
    <w:rsid w:val="00FF51D0"/>
    <w:rsid w:val="00FF52CC"/>
    <w:rsid w:val="00FF52E3"/>
    <w:rsid w:val="00FF5320"/>
    <w:rsid w:val="00FF5355"/>
    <w:rsid w:val="00FF55CA"/>
    <w:rsid w:val="00FF5685"/>
    <w:rsid w:val="00FF58FA"/>
    <w:rsid w:val="00FF5D1A"/>
    <w:rsid w:val="00FF5E79"/>
    <w:rsid w:val="00FF609A"/>
    <w:rsid w:val="00FF60B1"/>
    <w:rsid w:val="00FF631C"/>
    <w:rsid w:val="00FF66CB"/>
    <w:rsid w:val="00FF69DC"/>
    <w:rsid w:val="00FF6AC3"/>
    <w:rsid w:val="00FF6CF6"/>
    <w:rsid w:val="00FF70CF"/>
    <w:rsid w:val="00FF72A3"/>
    <w:rsid w:val="00FF74BE"/>
    <w:rsid w:val="00FF78DB"/>
    <w:rsid w:val="00FF7BE7"/>
    <w:rsid w:val="00FF7BF9"/>
    <w:rsid w:val="00FF7CC8"/>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character" w:customStyle="1" w:styleId="apple-converted-space">
    <w:name w:val="apple-converted-space"/>
    <w:rsid w:val="00686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68806">
      <w:bodyDiv w:val="1"/>
      <w:marLeft w:val="0"/>
      <w:marRight w:val="0"/>
      <w:marTop w:val="0"/>
      <w:marBottom w:val="0"/>
      <w:divBdr>
        <w:top w:val="none" w:sz="0" w:space="0" w:color="auto"/>
        <w:left w:val="none" w:sz="0" w:space="0" w:color="auto"/>
        <w:bottom w:val="none" w:sz="0" w:space="0" w:color="auto"/>
        <w:right w:val="none" w:sz="0" w:space="0" w:color="auto"/>
      </w:divBdr>
      <w:divsChild>
        <w:div w:id="512498349">
          <w:marLeft w:val="274"/>
          <w:marRight w:val="0"/>
          <w:marTop w:val="240"/>
          <w:marBottom w:val="0"/>
          <w:divBdr>
            <w:top w:val="none" w:sz="0" w:space="0" w:color="auto"/>
            <w:left w:val="none" w:sz="0" w:space="0" w:color="auto"/>
            <w:bottom w:val="none" w:sz="0" w:space="0" w:color="auto"/>
            <w:right w:val="none" w:sz="0" w:space="0" w:color="auto"/>
          </w:divBdr>
        </w:div>
        <w:div w:id="2074309519">
          <w:marLeft w:val="533"/>
          <w:marRight w:val="0"/>
          <w:marTop w:val="0"/>
          <w:marBottom w:val="0"/>
          <w:divBdr>
            <w:top w:val="none" w:sz="0" w:space="0" w:color="auto"/>
            <w:left w:val="none" w:sz="0" w:space="0" w:color="auto"/>
            <w:bottom w:val="none" w:sz="0" w:space="0" w:color="auto"/>
            <w:right w:val="none" w:sz="0" w:space="0" w:color="auto"/>
          </w:divBdr>
        </w:div>
        <w:div w:id="73406531">
          <w:marLeft w:val="533"/>
          <w:marRight w:val="0"/>
          <w:marTop w:val="0"/>
          <w:marBottom w:val="0"/>
          <w:divBdr>
            <w:top w:val="none" w:sz="0" w:space="0" w:color="auto"/>
            <w:left w:val="none" w:sz="0" w:space="0" w:color="auto"/>
            <w:bottom w:val="none" w:sz="0" w:space="0" w:color="auto"/>
            <w:right w:val="none" w:sz="0" w:space="0" w:color="auto"/>
          </w:divBdr>
        </w:div>
        <w:div w:id="146632358">
          <w:marLeft w:val="533"/>
          <w:marRight w:val="0"/>
          <w:marTop w:val="0"/>
          <w:marBottom w:val="0"/>
          <w:divBdr>
            <w:top w:val="none" w:sz="0" w:space="0" w:color="auto"/>
            <w:left w:val="none" w:sz="0" w:space="0" w:color="auto"/>
            <w:bottom w:val="none" w:sz="0" w:space="0" w:color="auto"/>
            <w:right w:val="none" w:sz="0" w:space="0" w:color="auto"/>
          </w:divBdr>
        </w:div>
      </w:divsChild>
    </w:div>
    <w:div w:id="38477967">
      <w:bodyDiv w:val="1"/>
      <w:marLeft w:val="0"/>
      <w:marRight w:val="0"/>
      <w:marTop w:val="0"/>
      <w:marBottom w:val="0"/>
      <w:divBdr>
        <w:top w:val="none" w:sz="0" w:space="0" w:color="auto"/>
        <w:left w:val="none" w:sz="0" w:space="0" w:color="auto"/>
        <w:bottom w:val="none" w:sz="0" w:space="0" w:color="auto"/>
        <w:right w:val="none" w:sz="0" w:space="0" w:color="auto"/>
      </w:divBdr>
      <w:divsChild>
        <w:div w:id="1527907480">
          <w:marLeft w:val="274"/>
          <w:marRight w:val="0"/>
          <w:marTop w:val="240"/>
          <w:marBottom w:val="0"/>
          <w:divBdr>
            <w:top w:val="none" w:sz="0" w:space="0" w:color="auto"/>
            <w:left w:val="none" w:sz="0" w:space="0" w:color="auto"/>
            <w:bottom w:val="none" w:sz="0" w:space="0" w:color="auto"/>
            <w:right w:val="none" w:sz="0" w:space="0" w:color="auto"/>
          </w:divBdr>
        </w:div>
        <w:div w:id="1112243270">
          <w:marLeft w:val="677"/>
          <w:marRight w:val="0"/>
          <w:marTop w:val="0"/>
          <w:marBottom w:val="0"/>
          <w:divBdr>
            <w:top w:val="none" w:sz="0" w:space="0" w:color="auto"/>
            <w:left w:val="none" w:sz="0" w:space="0" w:color="auto"/>
            <w:bottom w:val="none" w:sz="0" w:space="0" w:color="auto"/>
            <w:right w:val="none" w:sz="0" w:space="0" w:color="auto"/>
          </w:divBdr>
        </w:div>
        <w:div w:id="35589073">
          <w:marLeft w:val="1008"/>
          <w:marRight w:val="0"/>
          <w:marTop w:val="0"/>
          <w:marBottom w:val="0"/>
          <w:divBdr>
            <w:top w:val="none" w:sz="0" w:space="0" w:color="auto"/>
            <w:left w:val="none" w:sz="0" w:space="0" w:color="auto"/>
            <w:bottom w:val="none" w:sz="0" w:space="0" w:color="auto"/>
            <w:right w:val="none" w:sz="0" w:space="0" w:color="auto"/>
          </w:divBdr>
        </w:div>
        <w:div w:id="436484900">
          <w:marLeft w:val="1008"/>
          <w:marRight w:val="0"/>
          <w:marTop w:val="0"/>
          <w:marBottom w:val="0"/>
          <w:divBdr>
            <w:top w:val="none" w:sz="0" w:space="0" w:color="auto"/>
            <w:left w:val="none" w:sz="0" w:space="0" w:color="auto"/>
            <w:bottom w:val="none" w:sz="0" w:space="0" w:color="auto"/>
            <w:right w:val="none" w:sz="0" w:space="0" w:color="auto"/>
          </w:divBdr>
        </w:div>
        <w:div w:id="813793061">
          <w:marLeft w:val="677"/>
          <w:marRight w:val="0"/>
          <w:marTop w:val="0"/>
          <w:marBottom w:val="0"/>
          <w:divBdr>
            <w:top w:val="none" w:sz="0" w:space="0" w:color="auto"/>
            <w:left w:val="none" w:sz="0" w:space="0" w:color="auto"/>
            <w:bottom w:val="none" w:sz="0" w:space="0" w:color="auto"/>
            <w:right w:val="none" w:sz="0" w:space="0" w:color="auto"/>
          </w:divBdr>
        </w:div>
        <w:div w:id="1560827883">
          <w:marLeft w:val="1008"/>
          <w:marRight w:val="0"/>
          <w:marTop w:val="0"/>
          <w:marBottom w:val="0"/>
          <w:divBdr>
            <w:top w:val="none" w:sz="0" w:space="0" w:color="auto"/>
            <w:left w:val="none" w:sz="0" w:space="0" w:color="auto"/>
            <w:bottom w:val="none" w:sz="0" w:space="0" w:color="auto"/>
            <w:right w:val="none" w:sz="0" w:space="0" w:color="auto"/>
          </w:divBdr>
        </w:div>
      </w:divsChild>
    </w:div>
    <w:div w:id="620689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09610940">
      <w:bodyDiv w:val="1"/>
      <w:marLeft w:val="0"/>
      <w:marRight w:val="0"/>
      <w:marTop w:val="0"/>
      <w:marBottom w:val="0"/>
      <w:divBdr>
        <w:top w:val="none" w:sz="0" w:space="0" w:color="auto"/>
        <w:left w:val="none" w:sz="0" w:space="0" w:color="auto"/>
        <w:bottom w:val="none" w:sz="0" w:space="0" w:color="auto"/>
        <w:right w:val="none" w:sz="0" w:space="0" w:color="auto"/>
      </w:divBdr>
      <w:divsChild>
        <w:div w:id="1259751416">
          <w:marLeft w:val="274"/>
          <w:marRight w:val="0"/>
          <w:marTop w:val="120"/>
          <w:marBottom w:val="0"/>
          <w:divBdr>
            <w:top w:val="none" w:sz="0" w:space="0" w:color="auto"/>
            <w:left w:val="none" w:sz="0" w:space="0" w:color="auto"/>
            <w:bottom w:val="none" w:sz="0" w:space="0" w:color="auto"/>
            <w:right w:val="none" w:sz="0" w:space="0" w:color="auto"/>
          </w:divBdr>
        </w:div>
        <w:div w:id="1504472999">
          <w:marLeft w:val="274"/>
          <w:marRight w:val="0"/>
          <w:marTop w:val="120"/>
          <w:marBottom w:val="0"/>
          <w:divBdr>
            <w:top w:val="none" w:sz="0" w:space="0" w:color="auto"/>
            <w:left w:val="none" w:sz="0" w:space="0" w:color="auto"/>
            <w:bottom w:val="none" w:sz="0" w:space="0" w:color="auto"/>
            <w:right w:val="none" w:sz="0" w:space="0" w:color="auto"/>
          </w:divBdr>
        </w:div>
      </w:divsChild>
    </w:div>
    <w:div w:id="211624154">
      <w:bodyDiv w:val="1"/>
      <w:marLeft w:val="0"/>
      <w:marRight w:val="0"/>
      <w:marTop w:val="0"/>
      <w:marBottom w:val="0"/>
      <w:divBdr>
        <w:top w:val="none" w:sz="0" w:space="0" w:color="auto"/>
        <w:left w:val="none" w:sz="0" w:space="0" w:color="auto"/>
        <w:bottom w:val="none" w:sz="0" w:space="0" w:color="auto"/>
        <w:right w:val="none" w:sz="0" w:space="0" w:color="auto"/>
      </w:divBdr>
      <w:divsChild>
        <w:div w:id="1711760603">
          <w:marLeft w:val="547"/>
          <w:marRight w:val="0"/>
          <w:marTop w:val="0"/>
          <w:marBottom w:val="0"/>
          <w:divBdr>
            <w:top w:val="none" w:sz="0" w:space="0" w:color="auto"/>
            <w:left w:val="none" w:sz="0" w:space="0" w:color="auto"/>
            <w:bottom w:val="none" w:sz="0" w:space="0" w:color="auto"/>
            <w:right w:val="none" w:sz="0" w:space="0" w:color="auto"/>
          </w:divBdr>
        </w:div>
        <w:div w:id="101465149">
          <w:marLeft w:val="547"/>
          <w:marRight w:val="0"/>
          <w:marTop w:val="0"/>
          <w:marBottom w:val="0"/>
          <w:divBdr>
            <w:top w:val="none" w:sz="0" w:space="0" w:color="auto"/>
            <w:left w:val="none" w:sz="0" w:space="0" w:color="auto"/>
            <w:bottom w:val="none" w:sz="0" w:space="0" w:color="auto"/>
            <w:right w:val="none" w:sz="0" w:space="0" w:color="auto"/>
          </w:divBdr>
        </w:div>
      </w:divsChild>
    </w:div>
    <w:div w:id="218631731">
      <w:bodyDiv w:val="1"/>
      <w:marLeft w:val="0"/>
      <w:marRight w:val="0"/>
      <w:marTop w:val="0"/>
      <w:marBottom w:val="0"/>
      <w:divBdr>
        <w:top w:val="none" w:sz="0" w:space="0" w:color="auto"/>
        <w:left w:val="none" w:sz="0" w:space="0" w:color="auto"/>
        <w:bottom w:val="none" w:sz="0" w:space="0" w:color="auto"/>
        <w:right w:val="none" w:sz="0" w:space="0" w:color="auto"/>
      </w:divBdr>
      <w:divsChild>
        <w:div w:id="991786152">
          <w:marLeft w:val="533"/>
          <w:marRight w:val="0"/>
          <w:marTop w:val="0"/>
          <w:marBottom w:val="0"/>
          <w:divBdr>
            <w:top w:val="none" w:sz="0" w:space="0" w:color="auto"/>
            <w:left w:val="none" w:sz="0" w:space="0" w:color="auto"/>
            <w:bottom w:val="none" w:sz="0" w:space="0" w:color="auto"/>
            <w:right w:val="none" w:sz="0" w:space="0" w:color="auto"/>
          </w:divBdr>
        </w:div>
        <w:div w:id="407848570">
          <w:marLeft w:val="533"/>
          <w:marRight w:val="0"/>
          <w:marTop w:val="0"/>
          <w:marBottom w:val="0"/>
          <w:divBdr>
            <w:top w:val="none" w:sz="0" w:space="0" w:color="auto"/>
            <w:left w:val="none" w:sz="0" w:space="0" w:color="auto"/>
            <w:bottom w:val="none" w:sz="0" w:space="0" w:color="auto"/>
            <w:right w:val="none" w:sz="0" w:space="0" w:color="auto"/>
          </w:divBdr>
        </w:div>
        <w:div w:id="278100876">
          <w:marLeft w:val="533"/>
          <w:marRight w:val="0"/>
          <w:marTop w:val="0"/>
          <w:marBottom w:val="0"/>
          <w:divBdr>
            <w:top w:val="none" w:sz="0" w:space="0" w:color="auto"/>
            <w:left w:val="none" w:sz="0" w:space="0" w:color="auto"/>
            <w:bottom w:val="none" w:sz="0" w:space="0" w:color="auto"/>
            <w:right w:val="none" w:sz="0" w:space="0" w:color="auto"/>
          </w:divBdr>
        </w:div>
        <w:div w:id="1764260209">
          <w:marLeft w:val="533"/>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8073343">
      <w:bodyDiv w:val="1"/>
      <w:marLeft w:val="0"/>
      <w:marRight w:val="0"/>
      <w:marTop w:val="0"/>
      <w:marBottom w:val="0"/>
      <w:divBdr>
        <w:top w:val="none" w:sz="0" w:space="0" w:color="auto"/>
        <w:left w:val="none" w:sz="0" w:space="0" w:color="auto"/>
        <w:bottom w:val="none" w:sz="0" w:space="0" w:color="auto"/>
        <w:right w:val="none" w:sz="0" w:space="0" w:color="auto"/>
      </w:divBdr>
      <w:divsChild>
        <w:div w:id="2047219095">
          <w:marLeft w:val="533"/>
          <w:marRight w:val="0"/>
          <w:marTop w:val="0"/>
          <w:marBottom w:val="0"/>
          <w:divBdr>
            <w:top w:val="none" w:sz="0" w:space="0" w:color="auto"/>
            <w:left w:val="none" w:sz="0" w:space="0" w:color="auto"/>
            <w:bottom w:val="none" w:sz="0" w:space="0" w:color="auto"/>
            <w:right w:val="none" w:sz="0" w:space="0" w:color="auto"/>
          </w:divBdr>
        </w:div>
        <w:div w:id="800654790">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3311731">
      <w:bodyDiv w:val="1"/>
      <w:marLeft w:val="0"/>
      <w:marRight w:val="0"/>
      <w:marTop w:val="0"/>
      <w:marBottom w:val="0"/>
      <w:divBdr>
        <w:top w:val="none" w:sz="0" w:space="0" w:color="auto"/>
        <w:left w:val="none" w:sz="0" w:space="0" w:color="auto"/>
        <w:bottom w:val="none" w:sz="0" w:space="0" w:color="auto"/>
        <w:right w:val="none" w:sz="0" w:space="0" w:color="auto"/>
      </w:divBdr>
      <w:divsChild>
        <w:div w:id="1023480036">
          <w:marLeft w:val="274"/>
          <w:marRight w:val="0"/>
          <w:marTop w:val="240"/>
          <w:marBottom w:val="0"/>
          <w:divBdr>
            <w:top w:val="none" w:sz="0" w:space="0" w:color="auto"/>
            <w:left w:val="none" w:sz="0" w:space="0" w:color="auto"/>
            <w:bottom w:val="none" w:sz="0" w:space="0" w:color="auto"/>
            <w:right w:val="none" w:sz="0" w:space="0" w:color="auto"/>
          </w:divBdr>
        </w:div>
      </w:divsChild>
    </w:div>
    <w:div w:id="359362901">
      <w:bodyDiv w:val="1"/>
      <w:marLeft w:val="0"/>
      <w:marRight w:val="0"/>
      <w:marTop w:val="0"/>
      <w:marBottom w:val="0"/>
      <w:divBdr>
        <w:top w:val="none" w:sz="0" w:space="0" w:color="auto"/>
        <w:left w:val="none" w:sz="0" w:space="0" w:color="auto"/>
        <w:bottom w:val="none" w:sz="0" w:space="0" w:color="auto"/>
        <w:right w:val="none" w:sz="0" w:space="0" w:color="auto"/>
      </w:divBdr>
      <w:divsChild>
        <w:div w:id="1764036706">
          <w:marLeft w:val="274"/>
          <w:marRight w:val="0"/>
          <w:marTop w:val="240"/>
          <w:marBottom w:val="0"/>
          <w:divBdr>
            <w:top w:val="none" w:sz="0" w:space="0" w:color="auto"/>
            <w:left w:val="none" w:sz="0" w:space="0" w:color="auto"/>
            <w:bottom w:val="none" w:sz="0" w:space="0" w:color="auto"/>
            <w:right w:val="none" w:sz="0" w:space="0" w:color="auto"/>
          </w:divBdr>
        </w:div>
        <w:div w:id="774205113">
          <w:marLeft w:val="533"/>
          <w:marRight w:val="0"/>
          <w:marTop w:val="0"/>
          <w:marBottom w:val="0"/>
          <w:divBdr>
            <w:top w:val="none" w:sz="0" w:space="0" w:color="auto"/>
            <w:left w:val="none" w:sz="0" w:space="0" w:color="auto"/>
            <w:bottom w:val="none" w:sz="0" w:space="0" w:color="auto"/>
            <w:right w:val="none" w:sz="0" w:space="0" w:color="auto"/>
          </w:divBdr>
        </w:div>
        <w:div w:id="1791508547">
          <w:marLeft w:val="533"/>
          <w:marRight w:val="0"/>
          <w:marTop w:val="0"/>
          <w:marBottom w:val="0"/>
          <w:divBdr>
            <w:top w:val="none" w:sz="0" w:space="0" w:color="auto"/>
            <w:left w:val="none" w:sz="0" w:space="0" w:color="auto"/>
            <w:bottom w:val="none" w:sz="0" w:space="0" w:color="auto"/>
            <w:right w:val="none" w:sz="0" w:space="0" w:color="auto"/>
          </w:divBdr>
        </w:div>
        <w:div w:id="897401871">
          <w:marLeft w:val="274"/>
          <w:marRight w:val="0"/>
          <w:marTop w:val="240"/>
          <w:marBottom w:val="0"/>
          <w:divBdr>
            <w:top w:val="none" w:sz="0" w:space="0" w:color="auto"/>
            <w:left w:val="none" w:sz="0" w:space="0" w:color="auto"/>
            <w:bottom w:val="none" w:sz="0" w:space="0" w:color="auto"/>
            <w:right w:val="none" w:sz="0" w:space="0" w:color="auto"/>
          </w:divBdr>
        </w:div>
      </w:divsChild>
    </w:div>
    <w:div w:id="371928553">
      <w:bodyDiv w:val="1"/>
      <w:marLeft w:val="0"/>
      <w:marRight w:val="0"/>
      <w:marTop w:val="0"/>
      <w:marBottom w:val="0"/>
      <w:divBdr>
        <w:top w:val="none" w:sz="0" w:space="0" w:color="auto"/>
        <w:left w:val="none" w:sz="0" w:space="0" w:color="auto"/>
        <w:bottom w:val="none" w:sz="0" w:space="0" w:color="auto"/>
        <w:right w:val="none" w:sz="0" w:space="0" w:color="auto"/>
      </w:divBdr>
      <w:divsChild>
        <w:div w:id="1061293250">
          <w:marLeft w:val="547"/>
          <w:marRight w:val="0"/>
          <w:marTop w:val="0"/>
          <w:marBottom w:val="0"/>
          <w:divBdr>
            <w:top w:val="none" w:sz="0" w:space="0" w:color="auto"/>
            <w:left w:val="none" w:sz="0" w:space="0" w:color="auto"/>
            <w:bottom w:val="none" w:sz="0" w:space="0" w:color="auto"/>
            <w:right w:val="none" w:sz="0" w:space="0" w:color="auto"/>
          </w:divBdr>
        </w:div>
        <w:div w:id="451942876">
          <w:marLeft w:val="547"/>
          <w:marRight w:val="0"/>
          <w:marTop w:val="0"/>
          <w:marBottom w:val="0"/>
          <w:divBdr>
            <w:top w:val="none" w:sz="0" w:space="0" w:color="auto"/>
            <w:left w:val="none" w:sz="0" w:space="0" w:color="auto"/>
            <w:bottom w:val="none" w:sz="0" w:space="0" w:color="auto"/>
            <w:right w:val="none" w:sz="0" w:space="0" w:color="auto"/>
          </w:divBdr>
        </w:div>
        <w:div w:id="876818274">
          <w:marLeft w:val="1166"/>
          <w:marRight w:val="0"/>
          <w:marTop w:val="0"/>
          <w:marBottom w:val="0"/>
          <w:divBdr>
            <w:top w:val="none" w:sz="0" w:space="0" w:color="auto"/>
            <w:left w:val="none" w:sz="0" w:space="0" w:color="auto"/>
            <w:bottom w:val="none" w:sz="0" w:space="0" w:color="auto"/>
            <w:right w:val="none" w:sz="0" w:space="0" w:color="auto"/>
          </w:divBdr>
        </w:div>
        <w:div w:id="2104959419">
          <w:marLeft w:val="1800"/>
          <w:marRight w:val="0"/>
          <w:marTop w:val="0"/>
          <w:marBottom w:val="0"/>
          <w:divBdr>
            <w:top w:val="none" w:sz="0" w:space="0" w:color="auto"/>
            <w:left w:val="none" w:sz="0" w:space="0" w:color="auto"/>
            <w:bottom w:val="none" w:sz="0" w:space="0" w:color="auto"/>
            <w:right w:val="none" w:sz="0" w:space="0" w:color="auto"/>
          </w:divBdr>
        </w:div>
        <w:div w:id="1824227023">
          <w:marLeft w:val="1800"/>
          <w:marRight w:val="0"/>
          <w:marTop w:val="0"/>
          <w:marBottom w:val="0"/>
          <w:divBdr>
            <w:top w:val="none" w:sz="0" w:space="0" w:color="auto"/>
            <w:left w:val="none" w:sz="0" w:space="0" w:color="auto"/>
            <w:bottom w:val="none" w:sz="0" w:space="0" w:color="auto"/>
            <w:right w:val="none" w:sz="0" w:space="0" w:color="auto"/>
          </w:divBdr>
        </w:div>
        <w:div w:id="1806308789">
          <w:marLeft w:val="547"/>
          <w:marRight w:val="0"/>
          <w:marTop w:val="0"/>
          <w:marBottom w:val="0"/>
          <w:divBdr>
            <w:top w:val="none" w:sz="0" w:space="0" w:color="auto"/>
            <w:left w:val="none" w:sz="0" w:space="0" w:color="auto"/>
            <w:bottom w:val="none" w:sz="0" w:space="0" w:color="auto"/>
            <w:right w:val="none" w:sz="0" w:space="0" w:color="auto"/>
          </w:divBdr>
        </w:div>
        <w:div w:id="484858965">
          <w:marLeft w:val="547"/>
          <w:marRight w:val="0"/>
          <w:marTop w:val="0"/>
          <w:marBottom w:val="0"/>
          <w:divBdr>
            <w:top w:val="none" w:sz="0" w:space="0" w:color="auto"/>
            <w:left w:val="none" w:sz="0" w:space="0" w:color="auto"/>
            <w:bottom w:val="none" w:sz="0" w:space="0" w:color="auto"/>
            <w:right w:val="none" w:sz="0" w:space="0" w:color="auto"/>
          </w:divBdr>
        </w:div>
        <w:div w:id="2063672988">
          <w:marLeft w:val="547"/>
          <w:marRight w:val="0"/>
          <w:marTop w:val="0"/>
          <w:marBottom w:val="0"/>
          <w:divBdr>
            <w:top w:val="none" w:sz="0" w:space="0" w:color="auto"/>
            <w:left w:val="none" w:sz="0" w:space="0" w:color="auto"/>
            <w:bottom w:val="none" w:sz="0" w:space="0" w:color="auto"/>
            <w:right w:val="none" w:sz="0" w:space="0" w:color="auto"/>
          </w:divBdr>
        </w:div>
        <w:div w:id="2013868676">
          <w:marLeft w:val="547"/>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051491">
      <w:bodyDiv w:val="1"/>
      <w:marLeft w:val="0"/>
      <w:marRight w:val="0"/>
      <w:marTop w:val="0"/>
      <w:marBottom w:val="0"/>
      <w:divBdr>
        <w:top w:val="none" w:sz="0" w:space="0" w:color="auto"/>
        <w:left w:val="none" w:sz="0" w:space="0" w:color="auto"/>
        <w:bottom w:val="none" w:sz="0" w:space="0" w:color="auto"/>
        <w:right w:val="none" w:sz="0" w:space="0" w:color="auto"/>
      </w:divBdr>
    </w:div>
    <w:div w:id="410274692">
      <w:bodyDiv w:val="1"/>
      <w:marLeft w:val="0"/>
      <w:marRight w:val="0"/>
      <w:marTop w:val="0"/>
      <w:marBottom w:val="0"/>
      <w:divBdr>
        <w:top w:val="none" w:sz="0" w:space="0" w:color="auto"/>
        <w:left w:val="none" w:sz="0" w:space="0" w:color="auto"/>
        <w:bottom w:val="none" w:sz="0" w:space="0" w:color="auto"/>
        <w:right w:val="none" w:sz="0" w:space="0" w:color="auto"/>
      </w:divBdr>
      <w:divsChild>
        <w:div w:id="162562405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852946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4638463">
      <w:bodyDiv w:val="1"/>
      <w:marLeft w:val="0"/>
      <w:marRight w:val="0"/>
      <w:marTop w:val="0"/>
      <w:marBottom w:val="0"/>
      <w:divBdr>
        <w:top w:val="none" w:sz="0" w:space="0" w:color="auto"/>
        <w:left w:val="none" w:sz="0" w:space="0" w:color="auto"/>
        <w:bottom w:val="none" w:sz="0" w:space="0" w:color="auto"/>
        <w:right w:val="none" w:sz="0" w:space="0" w:color="auto"/>
      </w:divBdr>
      <w:divsChild>
        <w:div w:id="1415081219">
          <w:marLeft w:val="547"/>
          <w:marRight w:val="0"/>
          <w:marTop w:val="0"/>
          <w:marBottom w:val="0"/>
          <w:divBdr>
            <w:top w:val="none" w:sz="0" w:space="0" w:color="auto"/>
            <w:left w:val="none" w:sz="0" w:space="0" w:color="auto"/>
            <w:bottom w:val="none" w:sz="0" w:space="0" w:color="auto"/>
            <w:right w:val="none" w:sz="0" w:space="0" w:color="auto"/>
          </w:divBdr>
        </w:div>
        <w:div w:id="323709084">
          <w:marLeft w:val="547"/>
          <w:marRight w:val="0"/>
          <w:marTop w:val="0"/>
          <w:marBottom w:val="0"/>
          <w:divBdr>
            <w:top w:val="none" w:sz="0" w:space="0" w:color="auto"/>
            <w:left w:val="none" w:sz="0" w:space="0" w:color="auto"/>
            <w:bottom w:val="none" w:sz="0" w:space="0" w:color="auto"/>
            <w:right w:val="none" w:sz="0" w:space="0" w:color="auto"/>
          </w:divBdr>
        </w:div>
        <w:div w:id="1969042581">
          <w:marLeft w:val="1166"/>
          <w:marRight w:val="0"/>
          <w:marTop w:val="0"/>
          <w:marBottom w:val="0"/>
          <w:divBdr>
            <w:top w:val="none" w:sz="0" w:space="0" w:color="auto"/>
            <w:left w:val="none" w:sz="0" w:space="0" w:color="auto"/>
            <w:bottom w:val="none" w:sz="0" w:space="0" w:color="auto"/>
            <w:right w:val="none" w:sz="0" w:space="0" w:color="auto"/>
          </w:divBdr>
        </w:div>
        <w:div w:id="1159729581">
          <w:marLeft w:val="547"/>
          <w:marRight w:val="0"/>
          <w:marTop w:val="0"/>
          <w:marBottom w:val="0"/>
          <w:divBdr>
            <w:top w:val="none" w:sz="0" w:space="0" w:color="auto"/>
            <w:left w:val="none" w:sz="0" w:space="0" w:color="auto"/>
            <w:bottom w:val="none" w:sz="0" w:space="0" w:color="auto"/>
            <w:right w:val="none" w:sz="0" w:space="0" w:color="auto"/>
          </w:divBdr>
        </w:div>
        <w:div w:id="1932275686">
          <w:marLeft w:val="547"/>
          <w:marRight w:val="0"/>
          <w:marTop w:val="0"/>
          <w:marBottom w:val="0"/>
          <w:divBdr>
            <w:top w:val="none" w:sz="0" w:space="0" w:color="auto"/>
            <w:left w:val="none" w:sz="0" w:space="0" w:color="auto"/>
            <w:bottom w:val="none" w:sz="0" w:space="0" w:color="auto"/>
            <w:right w:val="none" w:sz="0" w:space="0" w:color="auto"/>
          </w:divBdr>
        </w:div>
        <w:div w:id="200410108">
          <w:marLeft w:val="547"/>
          <w:marRight w:val="0"/>
          <w:marTop w:val="0"/>
          <w:marBottom w:val="0"/>
          <w:divBdr>
            <w:top w:val="none" w:sz="0" w:space="0" w:color="auto"/>
            <w:left w:val="none" w:sz="0" w:space="0" w:color="auto"/>
            <w:bottom w:val="none" w:sz="0" w:space="0" w:color="auto"/>
            <w:right w:val="none" w:sz="0" w:space="0" w:color="auto"/>
          </w:divBdr>
        </w:div>
        <w:div w:id="1117141611">
          <w:marLeft w:val="547"/>
          <w:marRight w:val="0"/>
          <w:marTop w:val="0"/>
          <w:marBottom w:val="0"/>
          <w:divBdr>
            <w:top w:val="none" w:sz="0" w:space="0" w:color="auto"/>
            <w:left w:val="none" w:sz="0" w:space="0" w:color="auto"/>
            <w:bottom w:val="none" w:sz="0" w:space="0" w:color="auto"/>
            <w:right w:val="none" w:sz="0" w:space="0" w:color="auto"/>
          </w:divBdr>
        </w:div>
        <w:div w:id="986936470">
          <w:marLeft w:val="547"/>
          <w:marRight w:val="0"/>
          <w:marTop w:val="0"/>
          <w:marBottom w:val="0"/>
          <w:divBdr>
            <w:top w:val="none" w:sz="0" w:space="0" w:color="auto"/>
            <w:left w:val="none" w:sz="0" w:space="0" w:color="auto"/>
            <w:bottom w:val="none" w:sz="0" w:space="0" w:color="auto"/>
            <w:right w:val="none" w:sz="0" w:space="0" w:color="auto"/>
          </w:divBdr>
        </w:div>
        <w:div w:id="1851144347">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626642">
      <w:bodyDiv w:val="1"/>
      <w:marLeft w:val="0"/>
      <w:marRight w:val="0"/>
      <w:marTop w:val="0"/>
      <w:marBottom w:val="0"/>
      <w:divBdr>
        <w:top w:val="none" w:sz="0" w:space="0" w:color="auto"/>
        <w:left w:val="none" w:sz="0" w:space="0" w:color="auto"/>
        <w:bottom w:val="none" w:sz="0" w:space="0" w:color="auto"/>
        <w:right w:val="none" w:sz="0" w:space="0" w:color="auto"/>
      </w:divBdr>
      <w:divsChild>
        <w:div w:id="465782516">
          <w:marLeft w:val="547"/>
          <w:marRight w:val="0"/>
          <w:marTop w:val="60"/>
          <w:marBottom w:val="0"/>
          <w:divBdr>
            <w:top w:val="none" w:sz="0" w:space="0" w:color="auto"/>
            <w:left w:val="none" w:sz="0" w:space="0" w:color="auto"/>
            <w:bottom w:val="none" w:sz="0" w:space="0" w:color="auto"/>
            <w:right w:val="none" w:sz="0" w:space="0" w:color="auto"/>
          </w:divBdr>
        </w:div>
        <w:div w:id="74860790">
          <w:marLeft w:val="547"/>
          <w:marRight w:val="0"/>
          <w:marTop w:val="6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2811334">
      <w:bodyDiv w:val="1"/>
      <w:marLeft w:val="0"/>
      <w:marRight w:val="0"/>
      <w:marTop w:val="0"/>
      <w:marBottom w:val="0"/>
      <w:divBdr>
        <w:top w:val="none" w:sz="0" w:space="0" w:color="auto"/>
        <w:left w:val="none" w:sz="0" w:space="0" w:color="auto"/>
        <w:bottom w:val="none" w:sz="0" w:space="0" w:color="auto"/>
        <w:right w:val="none" w:sz="0" w:space="0" w:color="auto"/>
      </w:divBdr>
      <w:divsChild>
        <w:div w:id="614101791">
          <w:marLeft w:val="547"/>
          <w:marRight w:val="0"/>
          <w:marTop w:val="0"/>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0560837">
      <w:bodyDiv w:val="1"/>
      <w:marLeft w:val="0"/>
      <w:marRight w:val="0"/>
      <w:marTop w:val="0"/>
      <w:marBottom w:val="0"/>
      <w:divBdr>
        <w:top w:val="none" w:sz="0" w:space="0" w:color="auto"/>
        <w:left w:val="none" w:sz="0" w:space="0" w:color="auto"/>
        <w:bottom w:val="none" w:sz="0" w:space="0" w:color="auto"/>
        <w:right w:val="none" w:sz="0" w:space="0" w:color="auto"/>
      </w:divBdr>
      <w:divsChild>
        <w:div w:id="111289287">
          <w:marLeft w:val="533"/>
          <w:marRight w:val="0"/>
          <w:marTop w:val="0"/>
          <w:marBottom w:val="0"/>
          <w:divBdr>
            <w:top w:val="none" w:sz="0" w:space="0" w:color="auto"/>
            <w:left w:val="none" w:sz="0" w:space="0" w:color="auto"/>
            <w:bottom w:val="none" w:sz="0" w:space="0" w:color="auto"/>
            <w:right w:val="none" w:sz="0" w:space="0" w:color="auto"/>
          </w:divBdr>
        </w:div>
      </w:divsChild>
    </w:div>
    <w:div w:id="569460454">
      <w:bodyDiv w:val="1"/>
      <w:marLeft w:val="0"/>
      <w:marRight w:val="0"/>
      <w:marTop w:val="0"/>
      <w:marBottom w:val="0"/>
      <w:divBdr>
        <w:top w:val="none" w:sz="0" w:space="0" w:color="auto"/>
        <w:left w:val="none" w:sz="0" w:space="0" w:color="auto"/>
        <w:bottom w:val="none" w:sz="0" w:space="0" w:color="auto"/>
        <w:right w:val="none" w:sz="0" w:space="0" w:color="auto"/>
      </w:divBdr>
      <w:divsChild>
        <w:div w:id="675226828">
          <w:marLeft w:val="216"/>
          <w:marRight w:val="0"/>
          <w:marTop w:val="240"/>
          <w:marBottom w:val="0"/>
          <w:divBdr>
            <w:top w:val="none" w:sz="0" w:space="0" w:color="auto"/>
            <w:left w:val="none" w:sz="0" w:space="0" w:color="auto"/>
            <w:bottom w:val="none" w:sz="0" w:space="0" w:color="auto"/>
            <w:right w:val="none" w:sz="0" w:space="0" w:color="auto"/>
          </w:divBdr>
        </w:div>
        <w:div w:id="1330521591">
          <w:marLeft w:val="562"/>
          <w:marRight w:val="0"/>
          <w:marTop w:val="0"/>
          <w:marBottom w:val="0"/>
          <w:divBdr>
            <w:top w:val="none" w:sz="0" w:space="0" w:color="auto"/>
            <w:left w:val="none" w:sz="0" w:space="0" w:color="auto"/>
            <w:bottom w:val="none" w:sz="0" w:space="0" w:color="auto"/>
            <w:right w:val="none" w:sz="0" w:space="0" w:color="auto"/>
          </w:divBdr>
        </w:div>
        <w:div w:id="2087602836">
          <w:marLeft w:val="562"/>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763763">
      <w:bodyDiv w:val="1"/>
      <w:marLeft w:val="0"/>
      <w:marRight w:val="0"/>
      <w:marTop w:val="0"/>
      <w:marBottom w:val="0"/>
      <w:divBdr>
        <w:top w:val="none" w:sz="0" w:space="0" w:color="auto"/>
        <w:left w:val="none" w:sz="0" w:space="0" w:color="auto"/>
        <w:bottom w:val="none" w:sz="0" w:space="0" w:color="auto"/>
        <w:right w:val="none" w:sz="0" w:space="0" w:color="auto"/>
      </w:divBdr>
      <w:divsChild>
        <w:div w:id="933132679">
          <w:marLeft w:val="547"/>
          <w:marRight w:val="0"/>
          <w:marTop w:val="0"/>
          <w:marBottom w:val="0"/>
          <w:divBdr>
            <w:top w:val="none" w:sz="0" w:space="0" w:color="auto"/>
            <w:left w:val="none" w:sz="0" w:space="0" w:color="auto"/>
            <w:bottom w:val="none" w:sz="0" w:space="0" w:color="auto"/>
            <w:right w:val="none" w:sz="0" w:space="0" w:color="auto"/>
          </w:divBdr>
        </w:div>
        <w:div w:id="1397047163">
          <w:marLeft w:val="547"/>
          <w:marRight w:val="0"/>
          <w:marTop w:val="60"/>
          <w:marBottom w:val="0"/>
          <w:divBdr>
            <w:top w:val="none" w:sz="0" w:space="0" w:color="auto"/>
            <w:left w:val="none" w:sz="0" w:space="0" w:color="auto"/>
            <w:bottom w:val="none" w:sz="0" w:space="0" w:color="auto"/>
            <w:right w:val="none" w:sz="0" w:space="0" w:color="auto"/>
          </w:divBdr>
        </w:div>
        <w:div w:id="574557433">
          <w:marLeft w:val="1166"/>
          <w:marRight w:val="0"/>
          <w:marTop w:val="0"/>
          <w:marBottom w:val="0"/>
          <w:divBdr>
            <w:top w:val="none" w:sz="0" w:space="0" w:color="auto"/>
            <w:left w:val="none" w:sz="0" w:space="0" w:color="auto"/>
            <w:bottom w:val="none" w:sz="0" w:space="0" w:color="auto"/>
            <w:right w:val="none" w:sz="0" w:space="0" w:color="auto"/>
          </w:divBdr>
        </w:div>
      </w:divsChild>
    </w:div>
    <w:div w:id="711418250">
      <w:bodyDiv w:val="1"/>
      <w:marLeft w:val="0"/>
      <w:marRight w:val="0"/>
      <w:marTop w:val="0"/>
      <w:marBottom w:val="0"/>
      <w:divBdr>
        <w:top w:val="none" w:sz="0" w:space="0" w:color="auto"/>
        <w:left w:val="none" w:sz="0" w:space="0" w:color="auto"/>
        <w:bottom w:val="none" w:sz="0" w:space="0" w:color="auto"/>
        <w:right w:val="none" w:sz="0" w:space="0" w:color="auto"/>
      </w:divBdr>
      <w:divsChild>
        <w:div w:id="586236576">
          <w:marLeft w:val="216"/>
          <w:marRight w:val="0"/>
          <w:marTop w:val="240"/>
          <w:marBottom w:val="0"/>
          <w:divBdr>
            <w:top w:val="none" w:sz="0" w:space="0" w:color="auto"/>
            <w:left w:val="none" w:sz="0" w:space="0" w:color="auto"/>
            <w:bottom w:val="none" w:sz="0" w:space="0" w:color="auto"/>
            <w:right w:val="none" w:sz="0" w:space="0" w:color="auto"/>
          </w:divBdr>
        </w:div>
        <w:div w:id="1224678037">
          <w:marLeft w:val="562"/>
          <w:marRight w:val="0"/>
          <w:marTop w:val="0"/>
          <w:marBottom w:val="0"/>
          <w:divBdr>
            <w:top w:val="none" w:sz="0" w:space="0" w:color="auto"/>
            <w:left w:val="none" w:sz="0" w:space="0" w:color="auto"/>
            <w:bottom w:val="none" w:sz="0" w:space="0" w:color="auto"/>
            <w:right w:val="none" w:sz="0" w:space="0" w:color="auto"/>
          </w:divBdr>
        </w:div>
        <w:div w:id="1898318219">
          <w:marLeft w:val="821"/>
          <w:marRight w:val="0"/>
          <w:marTop w:val="0"/>
          <w:marBottom w:val="0"/>
          <w:divBdr>
            <w:top w:val="none" w:sz="0" w:space="0" w:color="auto"/>
            <w:left w:val="none" w:sz="0" w:space="0" w:color="auto"/>
            <w:bottom w:val="none" w:sz="0" w:space="0" w:color="auto"/>
            <w:right w:val="none" w:sz="0" w:space="0" w:color="auto"/>
          </w:divBdr>
        </w:div>
        <w:div w:id="1455446334">
          <w:marLeft w:val="821"/>
          <w:marRight w:val="0"/>
          <w:marTop w:val="0"/>
          <w:marBottom w:val="0"/>
          <w:divBdr>
            <w:top w:val="none" w:sz="0" w:space="0" w:color="auto"/>
            <w:left w:val="none" w:sz="0" w:space="0" w:color="auto"/>
            <w:bottom w:val="none" w:sz="0" w:space="0" w:color="auto"/>
            <w:right w:val="none" w:sz="0" w:space="0" w:color="auto"/>
          </w:divBdr>
        </w:div>
        <w:div w:id="999189270">
          <w:marLeft w:val="562"/>
          <w:marRight w:val="0"/>
          <w:marTop w:val="0"/>
          <w:marBottom w:val="0"/>
          <w:divBdr>
            <w:top w:val="none" w:sz="0" w:space="0" w:color="auto"/>
            <w:left w:val="none" w:sz="0" w:space="0" w:color="auto"/>
            <w:bottom w:val="none" w:sz="0" w:space="0" w:color="auto"/>
            <w:right w:val="none" w:sz="0" w:space="0" w:color="auto"/>
          </w:divBdr>
        </w:div>
        <w:div w:id="1972247208">
          <w:marLeft w:val="821"/>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5977643">
      <w:bodyDiv w:val="1"/>
      <w:marLeft w:val="0"/>
      <w:marRight w:val="0"/>
      <w:marTop w:val="0"/>
      <w:marBottom w:val="0"/>
      <w:divBdr>
        <w:top w:val="none" w:sz="0" w:space="0" w:color="auto"/>
        <w:left w:val="none" w:sz="0" w:space="0" w:color="auto"/>
        <w:bottom w:val="none" w:sz="0" w:space="0" w:color="auto"/>
        <w:right w:val="none" w:sz="0" w:space="0" w:color="auto"/>
      </w:divBdr>
      <w:divsChild>
        <w:div w:id="2138328524">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476113">
      <w:bodyDiv w:val="1"/>
      <w:marLeft w:val="0"/>
      <w:marRight w:val="0"/>
      <w:marTop w:val="0"/>
      <w:marBottom w:val="0"/>
      <w:divBdr>
        <w:top w:val="none" w:sz="0" w:space="0" w:color="auto"/>
        <w:left w:val="none" w:sz="0" w:space="0" w:color="auto"/>
        <w:bottom w:val="none" w:sz="0" w:space="0" w:color="auto"/>
        <w:right w:val="none" w:sz="0" w:space="0" w:color="auto"/>
      </w:divBdr>
    </w:div>
    <w:div w:id="791552743">
      <w:bodyDiv w:val="1"/>
      <w:marLeft w:val="0"/>
      <w:marRight w:val="0"/>
      <w:marTop w:val="0"/>
      <w:marBottom w:val="0"/>
      <w:divBdr>
        <w:top w:val="none" w:sz="0" w:space="0" w:color="auto"/>
        <w:left w:val="none" w:sz="0" w:space="0" w:color="auto"/>
        <w:bottom w:val="none" w:sz="0" w:space="0" w:color="auto"/>
        <w:right w:val="none" w:sz="0" w:space="0" w:color="auto"/>
      </w:divBdr>
      <w:divsChild>
        <w:div w:id="1647782130">
          <w:marLeft w:val="547"/>
          <w:marRight w:val="0"/>
          <w:marTop w:val="0"/>
          <w:marBottom w:val="0"/>
          <w:divBdr>
            <w:top w:val="none" w:sz="0" w:space="0" w:color="auto"/>
            <w:left w:val="none" w:sz="0" w:space="0" w:color="auto"/>
            <w:bottom w:val="none" w:sz="0" w:space="0" w:color="auto"/>
            <w:right w:val="none" w:sz="0" w:space="0" w:color="auto"/>
          </w:divBdr>
        </w:div>
        <w:div w:id="1641694841">
          <w:marLeft w:val="547"/>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933784">
      <w:bodyDiv w:val="1"/>
      <w:marLeft w:val="0"/>
      <w:marRight w:val="0"/>
      <w:marTop w:val="0"/>
      <w:marBottom w:val="0"/>
      <w:divBdr>
        <w:top w:val="none" w:sz="0" w:space="0" w:color="auto"/>
        <w:left w:val="none" w:sz="0" w:space="0" w:color="auto"/>
        <w:bottom w:val="none" w:sz="0" w:space="0" w:color="auto"/>
        <w:right w:val="none" w:sz="0" w:space="0" w:color="auto"/>
      </w:divBdr>
      <w:divsChild>
        <w:div w:id="1276207063">
          <w:marLeft w:val="274"/>
          <w:marRight w:val="0"/>
          <w:marTop w:val="240"/>
          <w:marBottom w:val="0"/>
          <w:divBdr>
            <w:top w:val="none" w:sz="0" w:space="0" w:color="auto"/>
            <w:left w:val="none" w:sz="0" w:space="0" w:color="auto"/>
            <w:bottom w:val="none" w:sz="0" w:space="0" w:color="auto"/>
            <w:right w:val="none" w:sz="0" w:space="0" w:color="auto"/>
          </w:divBdr>
        </w:div>
        <w:div w:id="2033189333">
          <w:marLeft w:val="533"/>
          <w:marRight w:val="0"/>
          <w:marTop w:val="0"/>
          <w:marBottom w:val="0"/>
          <w:divBdr>
            <w:top w:val="none" w:sz="0" w:space="0" w:color="auto"/>
            <w:left w:val="none" w:sz="0" w:space="0" w:color="auto"/>
            <w:bottom w:val="none" w:sz="0" w:space="0" w:color="auto"/>
            <w:right w:val="none" w:sz="0" w:space="0" w:color="auto"/>
          </w:divBdr>
        </w:div>
        <w:div w:id="1226794400">
          <w:marLeft w:val="533"/>
          <w:marRight w:val="0"/>
          <w:marTop w:val="0"/>
          <w:marBottom w:val="0"/>
          <w:divBdr>
            <w:top w:val="none" w:sz="0" w:space="0" w:color="auto"/>
            <w:left w:val="none" w:sz="0" w:space="0" w:color="auto"/>
            <w:bottom w:val="none" w:sz="0" w:space="0" w:color="auto"/>
            <w:right w:val="none" w:sz="0" w:space="0" w:color="auto"/>
          </w:divBdr>
        </w:div>
        <w:div w:id="578828258">
          <w:marLeft w:val="274"/>
          <w:marRight w:val="0"/>
          <w:marTop w:val="240"/>
          <w:marBottom w:val="0"/>
          <w:divBdr>
            <w:top w:val="none" w:sz="0" w:space="0" w:color="auto"/>
            <w:left w:val="none" w:sz="0" w:space="0" w:color="auto"/>
            <w:bottom w:val="none" w:sz="0" w:space="0" w:color="auto"/>
            <w:right w:val="none" w:sz="0" w:space="0" w:color="auto"/>
          </w:divBdr>
        </w:div>
        <w:div w:id="1570310522">
          <w:marLeft w:val="274"/>
          <w:marRight w:val="0"/>
          <w:marTop w:val="240"/>
          <w:marBottom w:val="0"/>
          <w:divBdr>
            <w:top w:val="none" w:sz="0" w:space="0" w:color="auto"/>
            <w:left w:val="none" w:sz="0" w:space="0" w:color="auto"/>
            <w:bottom w:val="none" w:sz="0" w:space="0" w:color="auto"/>
            <w:right w:val="none" w:sz="0" w:space="0" w:color="auto"/>
          </w:divBdr>
        </w:div>
        <w:div w:id="1081097455">
          <w:marLeft w:val="533"/>
          <w:marRight w:val="0"/>
          <w:marTop w:val="0"/>
          <w:marBottom w:val="0"/>
          <w:divBdr>
            <w:top w:val="none" w:sz="0" w:space="0" w:color="auto"/>
            <w:left w:val="none" w:sz="0" w:space="0" w:color="auto"/>
            <w:bottom w:val="none" w:sz="0" w:space="0" w:color="auto"/>
            <w:right w:val="none" w:sz="0" w:space="0" w:color="auto"/>
          </w:divBdr>
        </w:div>
        <w:div w:id="1518546722">
          <w:marLeft w:val="533"/>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0387413">
      <w:bodyDiv w:val="1"/>
      <w:marLeft w:val="0"/>
      <w:marRight w:val="0"/>
      <w:marTop w:val="0"/>
      <w:marBottom w:val="0"/>
      <w:divBdr>
        <w:top w:val="none" w:sz="0" w:space="0" w:color="auto"/>
        <w:left w:val="none" w:sz="0" w:space="0" w:color="auto"/>
        <w:bottom w:val="none" w:sz="0" w:space="0" w:color="auto"/>
        <w:right w:val="none" w:sz="0" w:space="0" w:color="auto"/>
      </w:divBdr>
    </w:div>
    <w:div w:id="822702237">
      <w:bodyDiv w:val="1"/>
      <w:marLeft w:val="0"/>
      <w:marRight w:val="0"/>
      <w:marTop w:val="0"/>
      <w:marBottom w:val="0"/>
      <w:divBdr>
        <w:top w:val="none" w:sz="0" w:space="0" w:color="auto"/>
        <w:left w:val="none" w:sz="0" w:space="0" w:color="auto"/>
        <w:bottom w:val="none" w:sz="0" w:space="0" w:color="auto"/>
        <w:right w:val="none" w:sz="0" w:space="0" w:color="auto"/>
      </w:divBdr>
      <w:divsChild>
        <w:div w:id="1263295843">
          <w:marLeft w:val="806"/>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43987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6913237">
      <w:bodyDiv w:val="1"/>
      <w:marLeft w:val="0"/>
      <w:marRight w:val="0"/>
      <w:marTop w:val="0"/>
      <w:marBottom w:val="0"/>
      <w:divBdr>
        <w:top w:val="none" w:sz="0" w:space="0" w:color="auto"/>
        <w:left w:val="none" w:sz="0" w:space="0" w:color="auto"/>
        <w:bottom w:val="none" w:sz="0" w:space="0" w:color="auto"/>
        <w:right w:val="none" w:sz="0" w:space="0" w:color="auto"/>
      </w:divBdr>
      <w:divsChild>
        <w:div w:id="1287659292">
          <w:marLeft w:val="216"/>
          <w:marRight w:val="0"/>
          <w:marTop w:val="240"/>
          <w:marBottom w:val="0"/>
          <w:divBdr>
            <w:top w:val="none" w:sz="0" w:space="0" w:color="auto"/>
            <w:left w:val="none" w:sz="0" w:space="0" w:color="auto"/>
            <w:bottom w:val="none" w:sz="0" w:space="0" w:color="auto"/>
            <w:right w:val="none" w:sz="0" w:space="0" w:color="auto"/>
          </w:divBdr>
        </w:div>
        <w:div w:id="979773471">
          <w:marLeft w:val="562"/>
          <w:marRight w:val="0"/>
          <w:marTop w:val="0"/>
          <w:marBottom w:val="0"/>
          <w:divBdr>
            <w:top w:val="none" w:sz="0" w:space="0" w:color="auto"/>
            <w:left w:val="none" w:sz="0" w:space="0" w:color="auto"/>
            <w:bottom w:val="none" w:sz="0" w:space="0" w:color="auto"/>
            <w:right w:val="none" w:sz="0" w:space="0" w:color="auto"/>
          </w:divBdr>
        </w:div>
        <w:div w:id="1864704771">
          <w:marLeft w:val="562"/>
          <w:marRight w:val="0"/>
          <w:marTop w:val="0"/>
          <w:marBottom w:val="0"/>
          <w:divBdr>
            <w:top w:val="none" w:sz="0" w:space="0" w:color="auto"/>
            <w:left w:val="none" w:sz="0" w:space="0" w:color="auto"/>
            <w:bottom w:val="none" w:sz="0" w:space="0" w:color="auto"/>
            <w:right w:val="none" w:sz="0" w:space="0" w:color="auto"/>
          </w:divBdr>
        </w:div>
      </w:divsChild>
    </w:div>
    <w:div w:id="879513550">
      <w:bodyDiv w:val="1"/>
      <w:marLeft w:val="0"/>
      <w:marRight w:val="0"/>
      <w:marTop w:val="0"/>
      <w:marBottom w:val="0"/>
      <w:divBdr>
        <w:top w:val="none" w:sz="0" w:space="0" w:color="auto"/>
        <w:left w:val="none" w:sz="0" w:space="0" w:color="auto"/>
        <w:bottom w:val="none" w:sz="0" w:space="0" w:color="auto"/>
        <w:right w:val="none" w:sz="0" w:space="0" w:color="auto"/>
      </w:divBdr>
      <w:divsChild>
        <w:div w:id="1827015468">
          <w:marLeft w:val="274"/>
          <w:marRight w:val="0"/>
          <w:marTop w:val="0"/>
          <w:marBottom w:val="0"/>
          <w:divBdr>
            <w:top w:val="none" w:sz="0" w:space="0" w:color="auto"/>
            <w:left w:val="none" w:sz="0" w:space="0" w:color="auto"/>
            <w:bottom w:val="none" w:sz="0" w:space="0" w:color="auto"/>
            <w:right w:val="none" w:sz="0" w:space="0" w:color="auto"/>
          </w:divBdr>
        </w:div>
        <w:div w:id="1422722132">
          <w:marLeft w:val="533"/>
          <w:marRight w:val="0"/>
          <w:marTop w:val="0"/>
          <w:marBottom w:val="0"/>
          <w:divBdr>
            <w:top w:val="none" w:sz="0" w:space="0" w:color="auto"/>
            <w:left w:val="none" w:sz="0" w:space="0" w:color="auto"/>
            <w:bottom w:val="none" w:sz="0" w:space="0" w:color="auto"/>
            <w:right w:val="none" w:sz="0" w:space="0" w:color="auto"/>
          </w:divBdr>
        </w:div>
        <w:div w:id="394671936">
          <w:marLeft w:val="533"/>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8612644">
      <w:bodyDiv w:val="1"/>
      <w:marLeft w:val="0"/>
      <w:marRight w:val="0"/>
      <w:marTop w:val="0"/>
      <w:marBottom w:val="0"/>
      <w:divBdr>
        <w:top w:val="none" w:sz="0" w:space="0" w:color="auto"/>
        <w:left w:val="none" w:sz="0" w:space="0" w:color="auto"/>
        <w:bottom w:val="none" w:sz="0" w:space="0" w:color="auto"/>
        <w:right w:val="none" w:sz="0" w:space="0" w:color="auto"/>
      </w:divBdr>
      <w:divsChild>
        <w:div w:id="206841506">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8621">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8030267">
      <w:bodyDiv w:val="1"/>
      <w:marLeft w:val="0"/>
      <w:marRight w:val="0"/>
      <w:marTop w:val="0"/>
      <w:marBottom w:val="0"/>
      <w:divBdr>
        <w:top w:val="none" w:sz="0" w:space="0" w:color="auto"/>
        <w:left w:val="none" w:sz="0" w:space="0" w:color="auto"/>
        <w:bottom w:val="none" w:sz="0" w:space="0" w:color="auto"/>
        <w:right w:val="none" w:sz="0" w:space="0" w:color="auto"/>
      </w:divBdr>
      <w:divsChild>
        <w:div w:id="222642425">
          <w:marLeft w:val="274"/>
          <w:marRight w:val="0"/>
          <w:marTop w:val="240"/>
          <w:marBottom w:val="0"/>
          <w:divBdr>
            <w:top w:val="none" w:sz="0" w:space="0" w:color="auto"/>
            <w:left w:val="none" w:sz="0" w:space="0" w:color="auto"/>
            <w:bottom w:val="none" w:sz="0" w:space="0" w:color="auto"/>
            <w:right w:val="none" w:sz="0" w:space="0" w:color="auto"/>
          </w:divBdr>
        </w:div>
        <w:div w:id="254556911">
          <w:marLeft w:val="533"/>
          <w:marRight w:val="0"/>
          <w:marTop w:val="0"/>
          <w:marBottom w:val="0"/>
          <w:divBdr>
            <w:top w:val="none" w:sz="0" w:space="0" w:color="auto"/>
            <w:left w:val="none" w:sz="0" w:space="0" w:color="auto"/>
            <w:bottom w:val="none" w:sz="0" w:space="0" w:color="auto"/>
            <w:right w:val="none" w:sz="0" w:space="0" w:color="auto"/>
          </w:divBdr>
        </w:div>
        <w:div w:id="1360081449">
          <w:marLeft w:val="806"/>
          <w:marRight w:val="0"/>
          <w:marTop w:val="0"/>
          <w:marBottom w:val="0"/>
          <w:divBdr>
            <w:top w:val="none" w:sz="0" w:space="0" w:color="auto"/>
            <w:left w:val="none" w:sz="0" w:space="0" w:color="auto"/>
            <w:bottom w:val="none" w:sz="0" w:space="0" w:color="auto"/>
            <w:right w:val="none" w:sz="0" w:space="0" w:color="auto"/>
          </w:divBdr>
        </w:div>
        <w:div w:id="1696148066">
          <w:marLeft w:val="806"/>
          <w:marRight w:val="0"/>
          <w:marTop w:val="0"/>
          <w:marBottom w:val="0"/>
          <w:divBdr>
            <w:top w:val="none" w:sz="0" w:space="0" w:color="auto"/>
            <w:left w:val="none" w:sz="0" w:space="0" w:color="auto"/>
            <w:bottom w:val="none" w:sz="0" w:space="0" w:color="auto"/>
            <w:right w:val="none" w:sz="0" w:space="0" w:color="auto"/>
          </w:divBdr>
        </w:div>
        <w:div w:id="1163819268">
          <w:marLeft w:val="533"/>
          <w:marRight w:val="0"/>
          <w:marTop w:val="0"/>
          <w:marBottom w:val="0"/>
          <w:divBdr>
            <w:top w:val="none" w:sz="0" w:space="0" w:color="auto"/>
            <w:left w:val="none" w:sz="0" w:space="0" w:color="auto"/>
            <w:bottom w:val="none" w:sz="0" w:space="0" w:color="auto"/>
            <w:right w:val="none" w:sz="0" w:space="0" w:color="auto"/>
          </w:divBdr>
        </w:div>
        <w:div w:id="518390715">
          <w:marLeft w:val="806"/>
          <w:marRight w:val="0"/>
          <w:marTop w:val="0"/>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045853">
      <w:bodyDiv w:val="1"/>
      <w:marLeft w:val="0"/>
      <w:marRight w:val="0"/>
      <w:marTop w:val="0"/>
      <w:marBottom w:val="0"/>
      <w:divBdr>
        <w:top w:val="none" w:sz="0" w:space="0" w:color="auto"/>
        <w:left w:val="none" w:sz="0" w:space="0" w:color="auto"/>
        <w:bottom w:val="none" w:sz="0" w:space="0" w:color="auto"/>
        <w:right w:val="none" w:sz="0" w:space="0" w:color="auto"/>
      </w:divBdr>
      <w:divsChild>
        <w:div w:id="200561658">
          <w:marLeft w:val="547"/>
          <w:marRight w:val="0"/>
          <w:marTop w:val="0"/>
          <w:marBottom w:val="0"/>
          <w:divBdr>
            <w:top w:val="none" w:sz="0" w:space="0" w:color="auto"/>
            <w:left w:val="none" w:sz="0" w:space="0" w:color="auto"/>
            <w:bottom w:val="none" w:sz="0" w:space="0" w:color="auto"/>
            <w:right w:val="none" w:sz="0" w:space="0" w:color="auto"/>
          </w:divBdr>
        </w:div>
        <w:div w:id="861629082">
          <w:marLeft w:val="547"/>
          <w:marRight w:val="0"/>
          <w:marTop w:val="0"/>
          <w:marBottom w:val="0"/>
          <w:divBdr>
            <w:top w:val="none" w:sz="0" w:space="0" w:color="auto"/>
            <w:left w:val="none" w:sz="0" w:space="0" w:color="auto"/>
            <w:bottom w:val="none" w:sz="0" w:space="0" w:color="auto"/>
            <w:right w:val="none" w:sz="0" w:space="0" w:color="auto"/>
          </w:divBdr>
        </w:div>
      </w:divsChild>
    </w:div>
    <w:div w:id="9714404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59134052">
      <w:bodyDiv w:val="1"/>
      <w:marLeft w:val="0"/>
      <w:marRight w:val="0"/>
      <w:marTop w:val="0"/>
      <w:marBottom w:val="0"/>
      <w:divBdr>
        <w:top w:val="none" w:sz="0" w:space="0" w:color="auto"/>
        <w:left w:val="none" w:sz="0" w:space="0" w:color="auto"/>
        <w:bottom w:val="none" w:sz="0" w:space="0" w:color="auto"/>
        <w:right w:val="none" w:sz="0" w:space="0" w:color="auto"/>
      </w:divBdr>
      <w:divsChild>
        <w:div w:id="1690260043">
          <w:marLeft w:val="274"/>
          <w:marRight w:val="0"/>
          <w:marTop w:val="240"/>
          <w:marBottom w:val="0"/>
          <w:divBdr>
            <w:top w:val="none" w:sz="0" w:space="0" w:color="auto"/>
            <w:left w:val="none" w:sz="0" w:space="0" w:color="auto"/>
            <w:bottom w:val="none" w:sz="0" w:space="0" w:color="auto"/>
            <w:right w:val="none" w:sz="0" w:space="0" w:color="auto"/>
          </w:divBdr>
        </w:div>
        <w:div w:id="1765757793">
          <w:marLeft w:val="533"/>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592758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2990252">
      <w:bodyDiv w:val="1"/>
      <w:marLeft w:val="0"/>
      <w:marRight w:val="0"/>
      <w:marTop w:val="0"/>
      <w:marBottom w:val="0"/>
      <w:divBdr>
        <w:top w:val="none" w:sz="0" w:space="0" w:color="auto"/>
        <w:left w:val="none" w:sz="0" w:space="0" w:color="auto"/>
        <w:bottom w:val="none" w:sz="0" w:space="0" w:color="auto"/>
        <w:right w:val="none" w:sz="0" w:space="0" w:color="auto"/>
      </w:divBdr>
      <w:divsChild>
        <w:div w:id="916787850">
          <w:marLeft w:val="274"/>
          <w:marRight w:val="0"/>
          <w:marTop w:val="240"/>
          <w:marBottom w:val="0"/>
          <w:divBdr>
            <w:top w:val="none" w:sz="0" w:space="0" w:color="auto"/>
            <w:left w:val="none" w:sz="0" w:space="0" w:color="auto"/>
            <w:bottom w:val="none" w:sz="0" w:space="0" w:color="auto"/>
            <w:right w:val="none" w:sz="0" w:space="0" w:color="auto"/>
          </w:divBdr>
        </w:div>
        <w:div w:id="1061637062">
          <w:marLeft w:val="274"/>
          <w:marRight w:val="0"/>
          <w:marTop w:val="240"/>
          <w:marBottom w:val="0"/>
          <w:divBdr>
            <w:top w:val="none" w:sz="0" w:space="0" w:color="auto"/>
            <w:left w:val="none" w:sz="0" w:space="0" w:color="auto"/>
            <w:bottom w:val="none" w:sz="0" w:space="0" w:color="auto"/>
            <w:right w:val="none" w:sz="0" w:space="0" w:color="auto"/>
          </w:divBdr>
        </w:div>
        <w:div w:id="1398672791">
          <w:marLeft w:val="274"/>
          <w:marRight w:val="0"/>
          <w:marTop w:val="240"/>
          <w:marBottom w:val="0"/>
          <w:divBdr>
            <w:top w:val="none" w:sz="0" w:space="0" w:color="auto"/>
            <w:left w:val="none" w:sz="0" w:space="0" w:color="auto"/>
            <w:bottom w:val="none" w:sz="0" w:space="0" w:color="auto"/>
            <w:right w:val="none" w:sz="0" w:space="0" w:color="auto"/>
          </w:divBdr>
        </w:div>
        <w:div w:id="1724056798">
          <w:marLeft w:val="274"/>
          <w:marRight w:val="0"/>
          <w:marTop w:val="240"/>
          <w:marBottom w:val="0"/>
          <w:divBdr>
            <w:top w:val="none" w:sz="0" w:space="0" w:color="auto"/>
            <w:left w:val="none" w:sz="0" w:space="0" w:color="auto"/>
            <w:bottom w:val="none" w:sz="0" w:space="0" w:color="auto"/>
            <w:right w:val="none" w:sz="0" w:space="0" w:color="auto"/>
          </w:divBdr>
        </w:div>
        <w:div w:id="176123111">
          <w:marLeft w:val="533"/>
          <w:marRight w:val="0"/>
          <w:marTop w:val="0"/>
          <w:marBottom w:val="0"/>
          <w:divBdr>
            <w:top w:val="none" w:sz="0" w:space="0" w:color="auto"/>
            <w:left w:val="none" w:sz="0" w:space="0" w:color="auto"/>
            <w:bottom w:val="none" w:sz="0" w:space="0" w:color="auto"/>
            <w:right w:val="none" w:sz="0" w:space="0" w:color="auto"/>
          </w:divBdr>
        </w:div>
        <w:div w:id="1072043170">
          <w:marLeft w:val="677"/>
          <w:marRight w:val="0"/>
          <w:marTop w:val="0"/>
          <w:marBottom w:val="0"/>
          <w:divBdr>
            <w:top w:val="none" w:sz="0" w:space="0" w:color="auto"/>
            <w:left w:val="none" w:sz="0" w:space="0" w:color="auto"/>
            <w:bottom w:val="none" w:sz="0" w:space="0" w:color="auto"/>
            <w:right w:val="none" w:sz="0" w:space="0" w:color="auto"/>
          </w:divBdr>
        </w:div>
        <w:div w:id="1055004764">
          <w:marLeft w:val="533"/>
          <w:marRight w:val="0"/>
          <w:marTop w:val="0"/>
          <w:marBottom w:val="0"/>
          <w:divBdr>
            <w:top w:val="none" w:sz="0" w:space="0" w:color="auto"/>
            <w:left w:val="none" w:sz="0" w:space="0" w:color="auto"/>
            <w:bottom w:val="none" w:sz="0" w:space="0" w:color="auto"/>
            <w:right w:val="none" w:sz="0" w:space="0" w:color="auto"/>
          </w:divBdr>
        </w:div>
        <w:div w:id="981689034">
          <w:marLeft w:val="677"/>
          <w:marRight w:val="0"/>
          <w:marTop w:val="0"/>
          <w:marBottom w:val="0"/>
          <w:divBdr>
            <w:top w:val="none" w:sz="0" w:space="0" w:color="auto"/>
            <w:left w:val="none" w:sz="0" w:space="0" w:color="auto"/>
            <w:bottom w:val="none" w:sz="0" w:space="0" w:color="auto"/>
            <w:right w:val="none" w:sz="0" w:space="0" w:color="auto"/>
          </w:divBdr>
        </w:div>
        <w:div w:id="2078042891">
          <w:marLeft w:val="677"/>
          <w:marRight w:val="0"/>
          <w:marTop w:val="0"/>
          <w:marBottom w:val="0"/>
          <w:divBdr>
            <w:top w:val="none" w:sz="0" w:space="0" w:color="auto"/>
            <w:left w:val="none" w:sz="0" w:space="0" w:color="auto"/>
            <w:bottom w:val="none" w:sz="0" w:space="0" w:color="auto"/>
            <w:right w:val="none" w:sz="0" w:space="0" w:color="auto"/>
          </w:divBdr>
        </w:div>
        <w:div w:id="402803541">
          <w:marLeft w:val="533"/>
          <w:marRight w:val="0"/>
          <w:marTop w:val="0"/>
          <w:marBottom w:val="0"/>
          <w:divBdr>
            <w:top w:val="none" w:sz="0" w:space="0" w:color="auto"/>
            <w:left w:val="none" w:sz="0" w:space="0" w:color="auto"/>
            <w:bottom w:val="none" w:sz="0" w:space="0" w:color="auto"/>
            <w:right w:val="none" w:sz="0" w:space="0" w:color="auto"/>
          </w:divBdr>
        </w:div>
        <w:div w:id="1946228893">
          <w:marLeft w:val="677"/>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89950507">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574460">
      <w:bodyDiv w:val="1"/>
      <w:marLeft w:val="0"/>
      <w:marRight w:val="0"/>
      <w:marTop w:val="0"/>
      <w:marBottom w:val="0"/>
      <w:divBdr>
        <w:top w:val="none" w:sz="0" w:space="0" w:color="auto"/>
        <w:left w:val="none" w:sz="0" w:space="0" w:color="auto"/>
        <w:bottom w:val="none" w:sz="0" w:space="0" w:color="auto"/>
        <w:right w:val="none" w:sz="0" w:space="0" w:color="auto"/>
      </w:divBdr>
      <w:divsChild>
        <w:div w:id="2023045172">
          <w:marLeft w:val="806"/>
          <w:marRight w:val="0"/>
          <w:marTop w:val="0"/>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3392259">
      <w:bodyDiv w:val="1"/>
      <w:marLeft w:val="0"/>
      <w:marRight w:val="0"/>
      <w:marTop w:val="0"/>
      <w:marBottom w:val="0"/>
      <w:divBdr>
        <w:top w:val="none" w:sz="0" w:space="0" w:color="auto"/>
        <w:left w:val="none" w:sz="0" w:space="0" w:color="auto"/>
        <w:bottom w:val="none" w:sz="0" w:space="0" w:color="auto"/>
        <w:right w:val="none" w:sz="0" w:space="0" w:color="auto"/>
      </w:divBdr>
      <w:divsChild>
        <w:div w:id="1937901294">
          <w:marLeft w:val="274"/>
          <w:marRight w:val="0"/>
          <w:marTop w:val="240"/>
          <w:marBottom w:val="0"/>
          <w:divBdr>
            <w:top w:val="none" w:sz="0" w:space="0" w:color="auto"/>
            <w:left w:val="none" w:sz="0" w:space="0" w:color="auto"/>
            <w:bottom w:val="none" w:sz="0" w:space="0" w:color="auto"/>
            <w:right w:val="none" w:sz="0" w:space="0" w:color="auto"/>
          </w:divBdr>
        </w:div>
        <w:div w:id="2093045159">
          <w:marLeft w:val="533"/>
          <w:marRight w:val="0"/>
          <w:marTop w:val="0"/>
          <w:marBottom w:val="0"/>
          <w:divBdr>
            <w:top w:val="none" w:sz="0" w:space="0" w:color="auto"/>
            <w:left w:val="none" w:sz="0" w:space="0" w:color="auto"/>
            <w:bottom w:val="none" w:sz="0" w:space="0" w:color="auto"/>
            <w:right w:val="none" w:sz="0" w:space="0" w:color="auto"/>
          </w:divBdr>
        </w:div>
        <w:div w:id="766119889">
          <w:marLeft w:val="533"/>
          <w:marRight w:val="0"/>
          <w:marTop w:val="0"/>
          <w:marBottom w:val="0"/>
          <w:divBdr>
            <w:top w:val="none" w:sz="0" w:space="0" w:color="auto"/>
            <w:left w:val="none" w:sz="0" w:space="0" w:color="auto"/>
            <w:bottom w:val="none" w:sz="0" w:space="0" w:color="auto"/>
            <w:right w:val="none" w:sz="0" w:space="0" w:color="auto"/>
          </w:divBdr>
        </w:div>
      </w:divsChild>
    </w:div>
    <w:div w:id="1235817923">
      <w:bodyDiv w:val="1"/>
      <w:marLeft w:val="0"/>
      <w:marRight w:val="0"/>
      <w:marTop w:val="0"/>
      <w:marBottom w:val="0"/>
      <w:divBdr>
        <w:top w:val="none" w:sz="0" w:space="0" w:color="auto"/>
        <w:left w:val="none" w:sz="0" w:space="0" w:color="auto"/>
        <w:bottom w:val="none" w:sz="0" w:space="0" w:color="auto"/>
        <w:right w:val="none" w:sz="0" w:space="0" w:color="auto"/>
      </w:divBdr>
      <w:divsChild>
        <w:div w:id="732973263">
          <w:marLeft w:val="533"/>
          <w:marRight w:val="0"/>
          <w:marTop w:val="0"/>
          <w:marBottom w:val="0"/>
          <w:divBdr>
            <w:top w:val="none" w:sz="0" w:space="0" w:color="auto"/>
            <w:left w:val="none" w:sz="0" w:space="0" w:color="auto"/>
            <w:bottom w:val="none" w:sz="0" w:space="0" w:color="auto"/>
            <w:right w:val="none" w:sz="0" w:space="0" w:color="auto"/>
          </w:divBdr>
        </w:div>
      </w:divsChild>
    </w:div>
    <w:div w:id="1242987057">
      <w:bodyDiv w:val="1"/>
      <w:marLeft w:val="0"/>
      <w:marRight w:val="0"/>
      <w:marTop w:val="0"/>
      <w:marBottom w:val="0"/>
      <w:divBdr>
        <w:top w:val="none" w:sz="0" w:space="0" w:color="auto"/>
        <w:left w:val="none" w:sz="0" w:space="0" w:color="auto"/>
        <w:bottom w:val="none" w:sz="0" w:space="0" w:color="auto"/>
        <w:right w:val="none" w:sz="0" w:space="0" w:color="auto"/>
      </w:divBdr>
      <w:divsChild>
        <w:div w:id="938411759">
          <w:marLeft w:val="274"/>
          <w:marRight w:val="0"/>
          <w:marTop w:val="240"/>
          <w:marBottom w:val="0"/>
          <w:divBdr>
            <w:top w:val="none" w:sz="0" w:space="0" w:color="auto"/>
            <w:left w:val="none" w:sz="0" w:space="0" w:color="auto"/>
            <w:bottom w:val="none" w:sz="0" w:space="0" w:color="auto"/>
            <w:right w:val="none" w:sz="0" w:space="0" w:color="auto"/>
          </w:divBdr>
        </w:div>
        <w:div w:id="431511166">
          <w:marLeft w:val="533"/>
          <w:marRight w:val="0"/>
          <w:marTop w:val="0"/>
          <w:marBottom w:val="0"/>
          <w:divBdr>
            <w:top w:val="none" w:sz="0" w:space="0" w:color="auto"/>
            <w:left w:val="none" w:sz="0" w:space="0" w:color="auto"/>
            <w:bottom w:val="none" w:sz="0" w:space="0" w:color="auto"/>
            <w:right w:val="none" w:sz="0" w:space="0" w:color="auto"/>
          </w:divBdr>
        </w:div>
        <w:div w:id="1478261854">
          <w:marLeft w:val="533"/>
          <w:marRight w:val="0"/>
          <w:marTop w:val="0"/>
          <w:marBottom w:val="0"/>
          <w:divBdr>
            <w:top w:val="none" w:sz="0" w:space="0" w:color="auto"/>
            <w:left w:val="none" w:sz="0" w:space="0" w:color="auto"/>
            <w:bottom w:val="none" w:sz="0" w:space="0" w:color="auto"/>
            <w:right w:val="none" w:sz="0" w:space="0" w:color="auto"/>
          </w:divBdr>
        </w:div>
        <w:div w:id="1567259852">
          <w:marLeft w:val="533"/>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84310312">
      <w:bodyDiv w:val="1"/>
      <w:marLeft w:val="0"/>
      <w:marRight w:val="0"/>
      <w:marTop w:val="0"/>
      <w:marBottom w:val="0"/>
      <w:divBdr>
        <w:top w:val="none" w:sz="0" w:space="0" w:color="auto"/>
        <w:left w:val="none" w:sz="0" w:space="0" w:color="auto"/>
        <w:bottom w:val="none" w:sz="0" w:space="0" w:color="auto"/>
        <w:right w:val="none" w:sz="0" w:space="0" w:color="auto"/>
      </w:divBdr>
      <w:divsChild>
        <w:div w:id="1728601623">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380295">
      <w:bodyDiv w:val="1"/>
      <w:marLeft w:val="0"/>
      <w:marRight w:val="0"/>
      <w:marTop w:val="0"/>
      <w:marBottom w:val="0"/>
      <w:divBdr>
        <w:top w:val="none" w:sz="0" w:space="0" w:color="auto"/>
        <w:left w:val="none" w:sz="0" w:space="0" w:color="auto"/>
        <w:bottom w:val="none" w:sz="0" w:space="0" w:color="auto"/>
        <w:right w:val="none" w:sz="0" w:space="0" w:color="auto"/>
      </w:divBdr>
    </w:div>
    <w:div w:id="1420905411">
      <w:bodyDiv w:val="1"/>
      <w:marLeft w:val="0"/>
      <w:marRight w:val="0"/>
      <w:marTop w:val="0"/>
      <w:marBottom w:val="0"/>
      <w:divBdr>
        <w:top w:val="none" w:sz="0" w:space="0" w:color="auto"/>
        <w:left w:val="none" w:sz="0" w:space="0" w:color="auto"/>
        <w:bottom w:val="none" w:sz="0" w:space="0" w:color="auto"/>
        <w:right w:val="none" w:sz="0" w:space="0" w:color="auto"/>
      </w:divBdr>
      <w:divsChild>
        <w:div w:id="2083986819">
          <w:marLeft w:val="446"/>
          <w:marRight w:val="0"/>
          <w:marTop w:val="0"/>
          <w:marBottom w:val="0"/>
          <w:divBdr>
            <w:top w:val="none" w:sz="0" w:space="0" w:color="auto"/>
            <w:left w:val="none" w:sz="0" w:space="0" w:color="auto"/>
            <w:bottom w:val="none" w:sz="0" w:space="0" w:color="auto"/>
            <w:right w:val="none" w:sz="0" w:space="0" w:color="auto"/>
          </w:divBdr>
        </w:div>
        <w:div w:id="1040280262">
          <w:marLeft w:val="116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7943318">
      <w:bodyDiv w:val="1"/>
      <w:marLeft w:val="0"/>
      <w:marRight w:val="0"/>
      <w:marTop w:val="0"/>
      <w:marBottom w:val="0"/>
      <w:divBdr>
        <w:top w:val="none" w:sz="0" w:space="0" w:color="auto"/>
        <w:left w:val="none" w:sz="0" w:space="0" w:color="auto"/>
        <w:bottom w:val="none" w:sz="0" w:space="0" w:color="auto"/>
        <w:right w:val="none" w:sz="0" w:space="0" w:color="auto"/>
      </w:divBdr>
      <w:divsChild>
        <w:div w:id="1979266597">
          <w:marLeft w:val="274"/>
          <w:marRight w:val="0"/>
          <w:marTop w:val="120"/>
          <w:marBottom w:val="0"/>
          <w:divBdr>
            <w:top w:val="none" w:sz="0" w:space="0" w:color="auto"/>
            <w:left w:val="none" w:sz="0" w:space="0" w:color="auto"/>
            <w:bottom w:val="none" w:sz="0" w:space="0" w:color="auto"/>
            <w:right w:val="none" w:sz="0" w:space="0" w:color="auto"/>
          </w:divBdr>
        </w:div>
        <w:div w:id="387188835">
          <w:marLeft w:val="274"/>
          <w:marRight w:val="0"/>
          <w:marTop w:val="12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329884">
      <w:bodyDiv w:val="1"/>
      <w:marLeft w:val="0"/>
      <w:marRight w:val="0"/>
      <w:marTop w:val="0"/>
      <w:marBottom w:val="0"/>
      <w:divBdr>
        <w:top w:val="none" w:sz="0" w:space="0" w:color="auto"/>
        <w:left w:val="none" w:sz="0" w:space="0" w:color="auto"/>
        <w:bottom w:val="none" w:sz="0" w:space="0" w:color="auto"/>
        <w:right w:val="none" w:sz="0" w:space="0" w:color="auto"/>
      </w:divBdr>
      <w:divsChild>
        <w:div w:id="1740638293">
          <w:marLeft w:val="274"/>
          <w:marRight w:val="0"/>
          <w:marTop w:val="240"/>
          <w:marBottom w:val="0"/>
          <w:divBdr>
            <w:top w:val="none" w:sz="0" w:space="0" w:color="auto"/>
            <w:left w:val="none" w:sz="0" w:space="0" w:color="auto"/>
            <w:bottom w:val="none" w:sz="0" w:space="0" w:color="auto"/>
            <w:right w:val="none" w:sz="0" w:space="0" w:color="auto"/>
          </w:divBdr>
        </w:div>
        <w:div w:id="360982796">
          <w:marLeft w:val="274"/>
          <w:marRight w:val="0"/>
          <w:marTop w:val="240"/>
          <w:marBottom w:val="0"/>
          <w:divBdr>
            <w:top w:val="none" w:sz="0" w:space="0" w:color="auto"/>
            <w:left w:val="none" w:sz="0" w:space="0" w:color="auto"/>
            <w:bottom w:val="none" w:sz="0" w:space="0" w:color="auto"/>
            <w:right w:val="none" w:sz="0" w:space="0" w:color="auto"/>
          </w:divBdr>
        </w:div>
        <w:div w:id="318585485">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6898468">
      <w:bodyDiv w:val="1"/>
      <w:marLeft w:val="0"/>
      <w:marRight w:val="0"/>
      <w:marTop w:val="0"/>
      <w:marBottom w:val="0"/>
      <w:divBdr>
        <w:top w:val="none" w:sz="0" w:space="0" w:color="auto"/>
        <w:left w:val="none" w:sz="0" w:space="0" w:color="auto"/>
        <w:bottom w:val="none" w:sz="0" w:space="0" w:color="auto"/>
        <w:right w:val="none" w:sz="0" w:space="0" w:color="auto"/>
      </w:divBdr>
      <w:divsChild>
        <w:div w:id="1482575117">
          <w:marLeft w:val="547"/>
          <w:marRight w:val="0"/>
          <w:marTop w:val="0"/>
          <w:marBottom w:val="0"/>
          <w:divBdr>
            <w:top w:val="none" w:sz="0" w:space="0" w:color="auto"/>
            <w:left w:val="none" w:sz="0" w:space="0" w:color="auto"/>
            <w:bottom w:val="none" w:sz="0" w:space="0" w:color="auto"/>
            <w:right w:val="none" w:sz="0" w:space="0" w:color="auto"/>
          </w:divBdr>
        </w:div>
        <w:div w:id="1376465872">
          <w:marLeft w:val="547"/>
          <w:marRight w:val="0"/>
          <w:marTop w:val="0"/>
          <w:marBottom w:val="0"/>
          <w:divBdr>
            <w:top w:val="none" w:sz="0" w:space="0" w:color="auto"/>
            <w:left w:val="none" w:sz="0" w:space="0" w:color="auto"/>
            <w:bottom w:val="none" w:sz="0" w:space="0" w:color="auto"/>
            <w:right w:val="none" w:sz="0" w:space="0" w:color="auto"/>
          </w:divBdr>
        </w:div>
        <w:div w:id="900678669">
          <w:marLeft w:val="1166"/>
          <w:marRight w:val="0"/>
          <w:marTop w:val="0"/>
          <w:marBottom w:val="0"/>
          <w:divBdr>
            <w:top w:val="none" w:sz="0" w:space="0" w:color="auto"/>
            <w:left w:val="none" w:sz="0" w:space="0" w:color="auto"/>
            <w:bottom w:val="none" w:sz="0" w:space="0" w:color="auto"/>
            <w:right w:val="none" w:sz="0" w:space="0" w:color="auto"/>
          </w:divBdr>
        </w:div>
        <w:div w:id="2091385114">
          <w:marLeft w:val="547"/>
          <w:marRight w:val="0"/>
          <w:marTop w:val="0"/>
          <w:marBottom w:val="0"/>
          <w:divBdr>
            <w:top w:val="none" w:sz="0" w:space="0" w:color="auto"/>
            <w:left w:val="none" w:sz="0" w:space="0" w:color="auto"/>
            <w:bottom w:val="none" w:sz="0" w:space="0" w:color="auto"/>
            <w:right w:val="none" w:sz="0" w:space="0" w:color="auto"/>
          </w:divBdr>
        </w:div>
        <w:div w:id="675690688">
          <w:marLeft w:val="547"/>
          <w:marRight w:val="0"/>
          <w:marTop w:val="0"/>
          <w:marBottom w:val="0"/>
          <w:divBdr>
            <w:top w:val="none" w:sz="0" w:space="0" w:color="auto"/>
            <w:left w:val="none" w:sz="0" w:space="0" w:color="auto"/>
            <w:bottom w:val="none" w:sz="0" w:space="0" w:color="auto"/>
            <w:right w:val="none" w:sz="0" w:space="0" w:color="auto"/>
          </w:divBdr>
        </w:div>
        <w:div w:id="1019813463">
          <w:marLeft w:val="547"/>
          <w:marRight w:val="0"/>
          <w:marTop w:val="0"/>
          <w:marBottom w:val="0"/>
          <w:divBdr>
            <w:top w:val="none" w:sz="0" w:space="0" w:color="auto"/>
            <w:left w:val="none" w:sz="0" w:space="0" w:color="auto"/>
            <w:bottom w:val="none" w:sz="0" w:space="0" w:color="auto"/>
            <w:right w:val="none" w:sz="0" w:space="0" w:color="auto"/>
          </w:divBdr>
        </w:div>
        <w:div w:id="1978683005">
          <w:marLeft w:val="547"/>
          <w:marRight w:val="0"/>
          <w:marTop w:val="0"/>
          <w:marBottom w:val="0"/>
          <w:divBdr>
            <w:top w:val="none" w:sz="0" w:space="0" w:color="auto"/>
            <w:left w:val="none" w:sz="0" w:space="0" w:color="auto"/>
            <w:bottom w:val="none" w:sz="0" w:space="0" w:color="auto"/>
            <w:right w:val="none" w:sz="0" w:space="0" w:color="auto"/>
          </w:divBdr>
        </w:div>
        <w:div w:id="1441292250">
          <w:marLeft w:val="547"/>
          <w:marRight w:val="0"/>
          <w:marTop w:val="0"/>
          <w:marBottom w:val="0"/>
          <w:divBdr>
            <w:top w:val="none" w:sz="0" w:space="0" w:color="auto"/>
            <w:left w:val="none" w:sz="0" w:space="0" w:color="auto"/>
            <w:bottom w:val="none" w:sz="0" w:space="0" w:color="auto"/>
            <w:right w:val="none" w:sz="0" w:space="0" w:color="auto"/>
          </w:divBdr>
        </w:div>
        <w:div w:id="362366152">
          <w:marLeft w:val="547"/>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1190044">
      <w:bodyDiv w:val="1"/>
      <w:marLeft w:val="0"/>
      <w:marRight w:val="0"/>
      <w:marTop w:val="0"/>
      <w:marBottom w:val="0"/>
      <w:divBdr>
        <w:top w:val="none" w:sz="0" w:space="0" w:color="auto"/>
        <w:left w:val="none" w:sz="0" w:space="0" w:color="auto"/>
        <w:bottom w:val="none" w:sz="0" w:space="0" w:color="auto"/>
        <w:right w:val="none" w:sz="0" w:space="0" w:color="auto"/>
      </w:divBdr>
      <w:divsChild>
        <w:div w:id="87905476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3617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2961841">
      <w:bodyDiv w:val="1"/>
      <w:marLeft w:val="0"/>
      <w:marRight w:val="0"/>
      <w:marTop w:val="0"/>
      <w:marBottom w:val="0"/>
      <w:divBdr>
        <w:top w:val="none" w:sz="0" w:space="0" w:color="auto"/>
        <w:left w:val="none" w:sz="0" w:space="0" w:color="auto"/>
        <w:bottom w:val="none" w:sz="0" w:space="0" w:color="auto"/>
        <w:right w:val="none" w:sz="0" w:space="0" w:color="auto"/>
      </w:divBdr>
      <w:divsChild>
        <w:div w:id="1951619178">
          <w:marLeft w:val="547"/>
          <w:marRight w:val="0"/>
          <w:marTop w:val="0"/>
          <w:marBottom w:val="0"/>
          <w:divBdr>
            <w:top w:val="none" w:sz="0" w:space="0" w:color="auto"/>
            <w:left w:val="none" w:sz="0" w:space="0" w:color="auto"/>
            <w:bottom w:val="none" w:sz="0" w:space="0" w:color="auto"/>
            <w:right w:val="none" w:sz="0" w:space="0" w:color="auto"/>
          </w:divBdr>
        </w:div>
        <w:div w:id="459150133">
          <w:marLeft w:val="1267"/>
          <w:marRight w:val="0"/>
          <w:marTop w:val="0"/>
          <w:marBottom w:val="120"/>
          <w:divBdr>
            <w:top w:val="none" w:sz="0" w:space="0" w:color="auto"/>
            <w:left w:val="none" w:sz="0" w:space="0" w:color="auto"/>
            <w:bottom w:val="none" w:sz="0" w:space="0" w:color="auto"/>
            <w:right w:val="none" w:sz="0" w:space="0" w:color="auto"/>
          </w:divBdr>
        </w:div>
        <w:div w:id="1553275754">
          <w:marLeft w:val="1267"/>
          <w:marRight w:val="0"/>
          <w:marTop w:val="0"/>
          <w:marBottom w:val="120"/>
          <w:divBdr>
            <w:top w:val="none" w:sz="0" w:space="0" w:color="auto"/>
            <w:left w:val="none" w:sz="0" w:space="0" w:color="auto"/>
            <w:bottom w:val="none" w:sz="0" w:space="0" w:color="auto"/>
            <w:right w:val="none" w:sz="0" w:space="0" w:color="auto"/>
          </w:divBdr>
        </w:div>
        <w:div w:id="1702511088">
          <w:marLeft w:val="547"/>
          <w:marRight w:val="0"/>
          <w:marTop w:val="0"/>
          <w:marBottom w:val="0"/>
          <w:divBdr>
            <w:top w:val="none" w:sz="0" w:space="0" w:color="auto"/>
            <w:left w:val="none" w:sz="0" w:space="0" w:color="auto"/>
            <w:bottom w:val="none" w:sz="0" w:space="0" w:color="auto"/>
            <w:right w:val="none" w:sz="0" w:space="0" w:color="auto"/>
          </w:divBdr>
        </w:div>
        <w:div w:id="1305357060">
          <w:marLeft w:val="1267"/>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064236">
      <w:bodyDiv w:val="1"/>
      <w:marLeft w:val="0"/>
      <w:marRight w:val="0"/>
      <w:marTop w:val="0"/>
      <w:marBottom w:val="0"/>
      <w:divBdr>
        <w:top w:val="none" w:sz="0" w:space="0" w:color="auto"/>
        <w:left w:val="none" w:sz="0" w:space="0" w:color="auto"/>
        <w:bottom w:val="none" w:sz="0" w:space="0" w:color="auto"/>
        <w:right w:val="none" w:sz="0" w:space="0" w:color="auto"/>
      </w:divBdr>
      <w:divsChild>
        <w:div w:id="1562666990">
          <w:marLeft w:val="274"/>
          <w:marRight w:val="0"/>
          <w:marTop w:val="240"/>
          <w:marBottom w:val="0"/>
          <w:divBdr>
            <w:top w:val="none" w:sz="0" w:space="0" w:color="auto"/>
            <w:left w:val="none" w:sz="0" w:space="0" w:color="auto"/>
            <w:bottom w:val="none" w:sz="0" w:space="0" w:color="auto"/>
            <w:right w:val="none" w:sz="0" w:space="0" w:color="auto"/>
          </w:divBdr>
        </w:div>
        <w:div w:id="2014918659">
          <w:marLeft w:val="533"/>
          <w:marRight w:val="0"/>
          <w:marTop w:val="0"/>
          <w:marBottom w:val="0"/>
          <w:divBdr>
            <w:top w:val="none" w:sz="0" w:space="0" w:color="auto"/>
            <w:left w:val="none" w:sz="0" w:space="0" w:color="auto"/>
            <w:bottom w:val="none" w:sz="0" w:space="0" w:color="auto"/>
            <w:right w:val="none" w:sz="0" w:space="0" w:color="auto"/>
          </w:divBdr>
        </w:div>
        <w:div w:id="404642278">
          <w:marLeft w:val="533"/>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81695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001780">
      <w:bodyDiv w:val="1"/>
      <w:marLeft w:val="0"/>
      <w:marRight w:val="0"/>
      <w:marTop w:val="0"/>
      <w:marBottom w:val="0"/>
      <w:divBdr>
        <w:top w:val="none" w:sz="0" w:space="0" w:color="auto"/>
        <w:left w:val="none" w:sz="0" w:space="0" w:color="auto"/>
        <w:bottom w:val="none" w:sz="0" w:space="0" w:color="auto"/>
        <w:right w:val="none" w:sz="0" w:space="0" w:color="auto"/>
      </w:divBdr>
      <w:divsChild>
        <w:div w:id="270820616">
          <w:marLeft w:val="274"/>
          <w:marRight w:val="0"/>
          <w:marTop w:val="240"/>
          <w:marBottom w:val="0"/>
          <w:divBdr>
            <w:top w:val="none" w:sz="0" w:space="0" w:color="auto"/>
            <w:left w:val="none" w:sz="0" w:space="0" w:color="auto"/>
            <w:bottom w:val="none" w:sz="0" w:space="0" w:color="auto"/>
            <w:right w:val="none" w:sz="0" w:space="0" w:color="auto"/>
          </w:divBdr>
        </w:div>
        <w:div w:id="1558278253">
          <w:marLeft w:val="533"/>
          <w:marRight w:val="0"/>
          <w:marTop w:val="0"/>
          <w:marBottom w:val="0"/>
          <w:divBdr>
            <w:top w:val="none" w:sz="0" w:space="0" w:color="auto"/>
            <w:left w:val="none" w:sz="0" w:space="0" w:color="auto"/>
            <w:bottom w:val="none" w:sz="0" w:space="0" w:color="auto"/>
            <w:right w:val="none" w:sz="0" w:space="0" w:color="auto"/>
          </w:divBdr>
        </w:div>
        <w:div w:id="2110736656">
          <w:marLeft w:val="806"/>
          <w:marRight w:val="0"/>
          <w:marTop w:val="0"/>
          <w:marBottom w:val="0"/>
          <w:divBdr>
            <w:top w:val="none" w:sz="0" w:space="0" w:color="auto"/>
            <w:left w:val="none" w:sz="0" w:space="0" w:color="auto"/>
            <w:bottom w:val="none" w:sz="0" w:space="0" w:color="auto"/>
            <w:right w:val="none" w:sz="0" w:space="0" w:color="auto"/>
          </w:divBdr>
        </w:div>
        <w:div w:id="382145556">
          <w:marLeft w:val="533"/>
          <w:marRight w:val="0"/>
          <w:marTop w:val="0"/>
          <w:marBottom w:val="0"/>
          <w:divBdr>
            <w:top w:val="none" w:sz="0" w:space="0" w:color="auto"/>
            <w:left w:val="none" w:sz="0" w:space="0" w:color="auto"/>
            <w:bottom w:val="none" w:sz="0" w:space="0" w:color="auto"/>
            <w:right w:val="none" w:sz="0" w:space="0" w:color="auto"/>
          </w:divBdr>
        </w:div>
        <w:div w:id="2031494830">
          <w:marLeft w:val="806"/>
          <w:marRight w:val="0"/>
          <w:marTop w:val="0"/>
          <w:marBottom w:val="0"/>
          <w:divBdr>
            <w:top w:val="none" w:sz="0" w:space="0" w:color="auto"/>
            <w:left w:val="none" w:sz="0" w:space="0" w:color="auto"/>
            <w:bottom w:val="none" w:sz="0" w:space="0" w:color="auto"/>
            <w:right w:val="none" w:sz="0" w:space="0" w:color="auto"/>
          </w:divBdr>
        </w:div>
      </w:divsChild>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6143913">
      <w:bodyDiv w:val="1"/>
      <w:marLeft w:val="0"/>
      <w:marRight w:val="0"/>
      <w:marTop w:val="0"/>
      <w:marBottom w:val="0"/>
      <w:divBdr>
        <w:top w:val="none" w:sz="0" w:space="0" w:color="auto"/>
        <w:left w:val="none" w:sz="0" w:space="0" w:color="auto"/>
        <w:bottom w:val="none" w:sz="0" w:space="0" w:color="auto"/>
        <w:right w:val="none" w:sz="0" w:space="0" w:color="auto"/>
      </w:divBdr>
      <w:divsChild>
        <w:div w:id="72314752">
          <w:marLeft w:val="547"/>
          <w:marRight w:val="0"/>
          <w:marTop w:val="0"/>
          <w:marBottom w:val="0"/>
          <w:divBdr>
            <w:top w:val="none" w:sz="0" w:space="0" w:color="auto"/>
            <w:left w:val="none" w:sz="0" w:space="0" w:color="auto"/>
            <w:bottom w:val="none" w:sz="0" w:space="0" w:color="auto"/>
            <w:right w:val="none" w:sz="0" w:space="0" w:color="auto"/>
          </w:divBdr>
        </w:div>
        <w:div w:id="1616599956">
          <w:marLeft w:val="547"/>
          <w:marRight w:val="0"/>
          <w:marTop w:val="0"/>
          <w:marBottom w:val="0"/>
          <w:divBdr>
            <w:top w:val="none" w:sz="0" w:space="0" w:color="auto"/>
            <w:left w:val="none" w:sz="0" w:space="0" w:color="auto"/>
            <w:bottom w:val="none" w:sz="0" w:space="0" w:color="auto"/>
            <w:right w:val="none" w:sz="0" w:space="0" w:color="auto"/>
          </w:divBdr>
        </w:div>
        <w:div w:id="355815766">
          <w:marLeft w:val="547"/>
          <w:marRight w:val="0"/>
          <w:marTop w:val="0"/>
          <w:marBottom w:val="0"/>
          <w:divBdr>
            <w:top w:val="none" w:sz="0" w:space="0" w:color="auto"/>
            <w:left w:val="none" w:sz="0" w:space="0" w:color="auto"/>
            <w:bottom w:val="none" w:sz="0" w:space="0" w:color="auto"/>
            <w:right w:val="none" w:sz="0" w:space="0" w:color="auto"/>
          </w:divBdr>
        </w:div>
      </w:divsChild>
    </w:div>
    <w:div w:id="1770077209">
      <w:bodyDiv w:val="1"/>
      <w:marLeft w:val="0"/>
      <w:marRight w:val="0"/>
      <w:marTop w:val="0"/>
      <w:marBottom w:val="0"/>
      <w:divBdr>
        <w:top w:val="none" w:sz="0" w:space="0" w:color="auto"/>
        <w:left w:val="none" w:sz="0" w:space="0" w:color="auto"/>
        <w:bottom w:val="none" w:sz="0" w:space="0" w:color="auto"/>
        <w:right w:val="none" w:sz="0" w:space="0" w:color="auto"/>
      </w:divBdr>
      <w:divsChild>
        <w:div w:id="1925337542">
          <w:marLeft w:val="274"/>
          <w:marRight w:val="0"/>
          <w:marTop w:val="240"/>
          <w:marBottom w:val="0"/>
          <w:divBdr>
            <w:top w:val="none" w:sz="0" w:space="0" w:color="auto"/>
            <w:left w:val="none" w:sz="0" w:space="0" w:color="auto"/>
            <w:bottom w:val="none" w:sz="0" w:space="0" w:color="auto"/>
            <w:right w:val="none" w:sz="0" w:space="0" w:color="auto"/>
          </w:divBdr>
        </w:div>
        <w:div w:id="189538068">
          <w:marLeft w:val="533"/>
          <w:marRight w:val="0"/>
          <w:marTop w:val="0"/>
          <w:marBottom w:val="0"/>
          <w:divBdr>
            <w:top w:val="none" w:sz="0" w:space="0" w:color="auto"/>
            <w:left w:val="none" w:sz="0" w:space="0" w:color="auto"/>
            <w:bottom w:val="none" w:sz="0" w:space="0" w:color="auto"/>
            <w:right w:val="none" w:sz="0" w:space="0" w:color="auto"/>
          </w:divBdr>
        </w:div>
        <w:div w:id="115429935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00537923">
      <w:bodyDiv w:val="1"/>
      <w:marLeft w:val="0"/>
      <w:marRight w:val="0"/>
      <w:marTop w:val="0"/>
      <w:marBottom w:val="0"/>
      <w:divBdr>
        <w:top w:val="none" w:sz="0" w:space="0" w:color="auto"/>
        <w:left w:val="none" w:sz="0" w:space="0" w:color="auto"/>
        <w:bottom w:val="none" w:sz="0" w:space="0" w:color="auto"/>
        <w:right w:val="none" w:sz="0" w:space="0" w:color="auto"/>
      </w:divBdr>
      <w:divsChild>
        <w:div w:id="128325491">
          <w:marLeft w:val="446"/>
          <w:marRight w:val="0"/>
          <w:marTop w:val="0"/>
          <w:marBottom w:val="0"/>
          <w:divBdr>
            <w:top w:val="none" w:sz="0" w:space="0" w:color="auto"/>
            <w:left w:val="none" w:sz="0" w:space="0" w:color="auto"/>
            <w:bottom w:val="none" w:sz="0" w:space="0" w:color="auto"/>
            <w:right w:val="none" w:sz="0" w:space="0" w:color="auto"/>
          </w:divBdr>
        </w:div>
        <w:div w:id="2065523241">
          <w:marLeft w:val="1166"/>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47943541">
      <w:bodyDiv w:val="1"/>
      <w:marLeft w:val="0"/>
      <w:marRight w:val="0"/>
      <w:marTop w:val="0"/>
      <w:marBottom w:val="0"/>
      <w:divBdr>
        <w:top w:val="none" w:sz="0" w:space="0" w:color="auto"/>
        <w:left w:val="none" w:sz="0" w:space="0" w:color="auto"/>
        <w:bottom w:val="none" w:sz="0" w:space="0" w:color="auto"/>
        <w:right w:val="none" w:sz="0" w:space="0" w:color="auto"/>
      </w:divBdr>
      <w:divsChild>
        <w:div w:id="643661646">
          <w:marLeft w:val="547"/>
          <w:marRight w:val="0"/>
          <w:marTop w:val="0"/>
          <w:marBottom w:val="0"/>
          <w:divBdr>
            <w:top w:val="none" w:sz="0" w:space="0" w:color="auto"/>
            <w:left w:val="none" w:sz="0" w:space="0" w:color="auto"/>
            <w:bottom w:val="none" w:sz="0" w:space="0" w:color="auto"/>
            <w:right w:val="none" w:sz="0" w:space="0" w:color="auto"/>
          </w:divBdr>
        </w:div>
        <w:div w:id="96023444">
          <w:marLeft w:val="547"/>
          <w:marRight w:val="0"/>
          <w:marTop w:val="0"/>
          <w:marBottom w:val="0"/>
          <w:divBdr>
            <w:top w:val="none" w:sz="0" w:space="0" w:color="auto"/>
            <w:left w:val="none" w:sz="0" w:space="0" w:color="auto"/>
            <w:bottom w:val="none" w:sz="0" w:space="0" w:color="auto"/>
            <w:right w:val="none" w:sz="0" w:space="0" w:color="auto"/>
          </w:divBdr>
        </w:div>
        <w:div w:id="57215864">
          <w:marLeft w:val="547"/>
          <w:marRight w:val="0"/>
          <w:marTop w:val="0"/>
          <w:marBottom w:val="0"/>
          <w:divBdr>
            <w:top w:val="none" w:sz="0" w:space="0" w:color="auto"/>
            <w:left w:val="none" w:sz="0" w:space="0" w:color="auto"/>
            <w:bottom w:val="none" w:sz="0" w:space="0" w:color="auto"/>
            <w:right w:val="none" w:sz="0" w:space="0" w:color="auto"/>
          </w:divBdr>
        </w:div>
        <w:div w:id="2046322398">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0196293">
      <w:bodyDiv w:val="1"/>
      <w:marLeft w:val="0"/>
      <w:marRight w:val="0"/>
      <w:marTop w:val="0"/>
      <w:marBottom w:val="0"/>
      <w:divBdr>
        <w:top w:val="none" w:sz="0" w:space="0" w:color="auto"/>
        <w:left w:val="none" w:sz="0" w:space="0" w:color="auto"/>
        <w:bottom w:val="none" w:sz="0" w:space="0" w:color="auto"/>
        <w:right w:val="none" w:sz="0" w:space="0" w:color="auto"/>
      </w:divBdr>
      <w:divsChild>
        <w:div w:id="1016464132">
          <w:marLeft w:val="274"/>
          <w:marRight w:val="0"/>
          <w:marTop w:val="240"/>
          <w:marBottom w:val="0"/>
          <w:divBdr>
            <w:top w:val="none" w:sz="0" w:space="0" w:color="auto"/>
            <w:left w:val="none" w:sz="0" w:space="0" w:color="auto"/>
            <w:bottom w:val="none" w:sz="0" w:space="0" w:color="auto"/>
            <w:right w:val="none" w:sz="0" w:space="0" w:color="auto"/>
          </w:divBdr>
        </w:div>
        <w:div w:id="423959478">
          <w:marLeft w:val="533"/>
          <w:marRight w:val="0"/>
          <w:marTop w:val="0"/>
          <w:marBottom w:val="0"/>
          <w:divBdr>
            <w:top w:val="none" w:sz="0" w:space="0" w:color="auto"/>
            <w:left w:val="none" w:sz="0" w:space="0" w:color="auto"/>
            <w:bottom w:val="none" w:sz="0" w:space="0" w:color="auto"/>
            <w:right w:val="none" w:sz="0" w:space="0" w:color="auto"/>
          </w:divBdr>
        </w:div>
        <w:div w:id="652294965">
          <w:marLeft w:val="274"/>
          <w:marRight w:val="0"/>
          <w:marTop w:val="24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61108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5449743">
      <w:bodyDiv w:val="1"/>
      <w:marLeft w:val="0"/>
      <w:marRight w:val="0"/>
      <w:marTop w:val="0"/>
      <w:marBottom w:val="0"/>
      <w:divBdr>
        <w:top w:val="none" w:sz="0" w:space="0" w:color="auto"/>
        <w:left w:val="none" w:sz="0" w:space="0" w:color="auto"/>
        <w:bottom w:val="none" w:sz="0" w:space="0" w:color="auto"/>
        <w:right w:val="none" w:sz="0" w:space="0" w:color="auto"/>
      </w:divBdr>
      <w:divsChild>
        <w:div w:id="1208682536">
          <w:marLeft w:val="533"/>
          <w:marRight w:val="0"/>
          <w:marTop w:val="0"/>
          <w:marBottom w:val="0"/>
          <w:divBdr>
            <w:top w:val="none" w:sz="0" w:space="0" w:color="auto"/>
            <w:left w:val="none" w:sz="0" w:space="0" w:color="auto"/>
            <w:bottom w:val="none" w:sz="0" w:space="0" w:color="auto"/>
            <w:right w:val="none" w:sz="0" w:space="0" w:color="auto"/>
          </w:divBdr>
        </w:div>
      </w:divsChild>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0520078">
      <w:bodyDiv w:val="1"/>
      <w:marLeft w:val="0"/>
      <w:marRight w:val="0"/>
      <w:marTop w:val="0"/>
      <w:marBottom w:val="0"/>
      <w:divBdr>
        <w:top w:val="none" w:sz="0" w:space="0" w:color="auto"/>
        <w:left w:val="none" w:sz="0" w:space="0" w:color="auto"/>
        <w:bottom w:val="none" w:sz="0" w:space="0" w:color="auto"/>
        <w:right w:val="none" w:sz="0" w:space="0" w:color="auto"/>
      </w:divBdr>
      <w:divsChild>
        <w:div w:id="1798987879">
          <w:marLeft w:val="547"/>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2856">
      <w:bodyDiv w:val="1"/>
      <w:marLeft w:val="0"/>
      <w:marRight w:val="0"/>
      <w:marTop w:val="0"/>
      <w:marBottom w:val="0"/>
      <w:divBdr>
        <w:top w:val="none" w:sz="0" w:space="0" w:color="auto"/>
        <w:left w:val="none" w:sz="0" w:space="0" w:color="auto"/>
        <w:bottom w:val="none" w:sz="0" w:space="0" w:color="auto"/>
        <w:right w:val="none" w:sz="0" w:space="0" w:color="auto"/>
      </w:divBdr>
      <w:divsChild>
        <w:div w:id="1836336006">
          <w:marLeft w:val="274"/>
          <w:marRight w:val="0"/>
          <w:marTop w:val="240"/>
          <w:marBottom w:val="0"/>
          <w:divBdr>
            <w:top w:val="none" w:sz="0" w:space="0" w:color="auto"/>
            <w:left w:val="none" w:sz="0" w:space="0" w:color="auto"/>
            <w:bottom w:val="none" w:sz="0" w:space="0" w:color="auto"/>
            <w:right w:val="none" w:sz="0" w:space="0" w:color="auto"/>
          </w:divBdr>
        </w:div>
        <w:div w:id="1451893186">
          <w:marLeft w:val="533"/>
          <w:marRight w:val="0"/>
          <w:marTop w:val="0"/>
          <w:marBottom w:val="0"/>
          <w:divBdr>
            <w:top w:val="none" w:sz="0" w:space="0" w:color="auto"/>
            <w:left w:val="none" w:sz="0" w:space="0" w:color="auto"/>
            <w:bottom w:val="none" w:sz="0" w:space="0" w:color="auto"/>
            <w:right w:val="none" w:sz="0" w:space="0" w:color="auto"/>
          </w:divBdr>
        </w:div>
        <w:div w:id="1644044118">
          <w:marLeft w:val="533"/>
          <w:marRight w:val="0"/>
          <w:marTop w:val="0"/>
          <w:marBottom w:val="0"/>
          <w:divBdr>
            <w:top w:val="none" w:sz="0" w:space="0" w:color="auto"/>
            <w:left w:val="none" w:sz="0" w:space="0" w:color="auto"/>
            <w:bottom w:val="none" w:sz="0" w:space="0" w:color="auto"/>
            <w:right w:val="none" w:sz="0" w:space="0" w:color="auto"/>
          </w:divBdr>
        </w:div>
        <w:div w:id="270163951">
          <w:marLeft w:val="533"/>
          <w:marRight w:val="0"/>
          <w:marTop w:val="0"/>
          <w:marBottom w:val="0"/>
          <w:divBdr>
            <w:top w:val="none" w:sz="0" w:space="0" w:color="auto"/>
            <w:left w:val="none" w:sz="0" w:space="0" w:color="auto"/>
            <w:bottom w:val="none" w:sz="0" w:space="0" w:color="auto"/>
            <w:right w:val="none" w:sz="0" w:space="0" w:color="auto"/>
          </w:divBdr>
        </w:div>
      </w:divsChild>
    </w:div>
    <w:div w:id="2073769729">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285173">
      <w:bodyDiv w:val="1"/>
      <w:marLeft w:val="0"/>
      <w:marRight w:val="0"/>
      <w:marTop w:val="0"/>
      <w:marBottom w:val="0"/>
      <w:divBdr>
        <w:top w:val="none" w:sz="0" w:space="0" w:color="auto"/>
        <w:left w:val="none" w:sz="0" w:space="0" w:color="auto"/>
        <w:bottom w:val="none" w:sz="0" w:space="0" w:color="auto"/>
        <w:right w:val="none" w:sz="0" w:space="0" w:color="auto"/>
      </w:divBdr>
      <w:divsChild>
        <w:div w:id="51001503">
          <w:marLeft w:val="216"/>
          <w:marRight w:val="0"/>
          <w:marTop w:val="240"/>
          <w:marBottom w:val="0"/>
          <w:divBdr>
            <w:top w:val="none" w:sz="0" w:space="0" w:color="auto"/>
            <w:left w:val="none" w:sz="0" w:space="0" w:color="auto"/>
            <w:bottom w:val="none" w:sz="0" w:space="0" w:color="auto"/>
            <w:right w:val="none" w:sz="0" w:space="0" w:color="auto"/>
          </w:divBdr>
        </w:div>
        <w:div w:id="81800861">
          <w:marLeft w:val="562"/>
          <w:marRight w:val="0"/>
          <w:marTop w:val="0"/>
          <w:marBottom w:val="0"/>
          <w:divBdr>
            <w:top w:val="none" w:sz="0" w:space="0" w:color="auto"/>
            <w:left w:val="none" w:sz="0" w:space="0" w:color="auto"/>
            <w:bottom w:val="none" w:sz="0" w:space="0" w:color="auto"/>
            <w:right w:val="none" w:sz="0" w:space="0" w:color="auto"/>
          </w:divBdr>
        </w:div>
        <w:div w:id="62685086">
          <w:marLeft w:val="562"/>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1454538">
      <w:bodyDiv w:val="1"/>
      <w:marLeft w:val="0"/>
      <w:marRight w:val="0"/>
      <w:marTop w:val="0"/>
      <w:marBottom w:val="0"/>
      <w:divBdr>
        <w:top w:val="none" w:sz="0" w:space="0" w:color="auto"/>
        <w:left w:val="none" w:sz="0" w:space="0" w:color="auto"/>
        <w:bottom w:val="none" w:sz="0" w:space="0" w:color="auto"/>
        <w:right w:val="none" w:sz="0" w:space="0" w:color="auto"/>
      </w:divBdr>
      <w:divsChild>
        <w:div w:id="338432682">
          <w:marLeft w:val="533"/>
          <w:marRight w:val="0"/>
          <w:marTop w:val="0"/>
          <w:marBottom w:val="0"/>
          <w:divBdr>
            <w:top w:val="none" w:sz="0" w:space="0" w:color="auto"/>
            <w:left w:val="none" w:sz="0" w:space="0" w:color="auto"/>
            <w:bottom w:val="none" w:sz="0" w:space="0" w:color="auto"/>
            <w:right w:val="none" w:sz="0" w:space="0" w:color="auto"/>
          </w:divBdr>
        </w:div>
        <w:div w:id="1269970540">
          <w:marLeft w:val="533"/>
          <w:marRight w:val="0"/>
          <w:marTop w:val="0"/>
          <w:marBottom w:val="0"/>
          <w:divBdr>
            <w:top w:val="none" w:sz="0" w:space="0" w:color="auto"/>
            <w:left w:val="none" w:sz="0" w:space="0" w:color="auto"/>
            <w:bottom w:val="none" w:sz="0" w:space="0" w:color="auto"/>
            <w:right w:val="none" w:sz="0" w:space="0" w:color="auto"/>
          </w:divBdr>
        </w:div>
        <w:div w:id="42366535">
          <w:marLeft w:val="533"/>
          <w:marRight w:val="0"/>
          <w:marTop w:val="0"/>
          <w:marBottom w:val="0"/>
          <w:divBdr>
            <w:top w:val="none" w:sz="0" w:space="0" w:color="auto"/>
            <w:left w:val="none" w:sz="0" w:space="0" w:color="auto"/>
            <w:bottom w:val="none" w:sz="0" w:space="0" w:color="auto"/>
            <w:right w:val="none" w:sz="0" w:space="0" w:color="auto"/>
          </w:divBdr>
        </w:div>
        <w:div w:id="256598877">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HR33RHYHUWRF-4-18211</_dlc_DocId>
    <_dlc_DocIdUrl xmlns="c06861ca-3f08-4d07-bff7-bb15bac121f4">
      <Url>https://projects.qualcomm.com/sites/pentari/_layouts/15/DocIdRedir.aspx?ID=HR33RHYHUWRF-4-18211</Url>
      <Description>HR33RHYHUWRF-4-18211</Description>
    </_dlc_DocIdUrl>
  </documentManagement>
</p:properties>
</file>

<file path=customXml/itemProps1.xml><?xml version="1.0" encoding="utf-8"?>
<ds:datastoreItem xmlns:ds="http://schemas.openxmlformats.org/officeDocument/2006/customXml" ds:itemID="{ACAF5004-3A5F-4FAD-8F4B-ACF5D7143594}">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4.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3gpp_70.dot</Template>
  <TotalTime>6778</TotalTime>
  <Pages>6</Pages>
  <Words>2824</Words>
  <Characters>15285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Peter Gaal</cp:lastModifiedBy>
  <cp:revision>3045</cp:revision>
  <cp:lastPrinted>2020-02-14T19:36:00Z</cp:lastPrinted>
  <dcterms:created xsi:type="dcterms:W3CDTF">2020-08-08T00:05:00Z</dcterms:created>
  <dcterms:modified xsi:type="dcterms:W3CDTF">2022-01-11T22:13:00Z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64e96491-838a-4238-a182-0536ed843e25</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